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C467788" w14:textId="77777777" w:rsidR="00F1651E" w:rsidRDefault="00B736EB" w:rsidP="00F1651E">
      <w:pPr>
        <w:shd w:val="clear" w:color="auto" w:fill="FCFCFC"/>
        <w:jc w:val="center"/>
        <w:rPr>
          <w:rFonts w:ascii="Arial" w:hAnsi="Arial" w:cs="Arial"/>
          <w:color w:val="363636"/>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F1651E">
        <w:rPr>
          <w:rStyle w:val="a3"/>
          <w:rFonts w:ascii="Arial" w:hAnsi="Arial" w:cs="Arial"/>
          <w:color w:val="363636"/>
        </w:rPr>
        <w:t>№151дп-26</w:t>
      </w:r>
    </w:p>
    <w:p w14:paraId="4B35314D" w14:textId="61400648" w:rsidR="00F1651E" w:rsidRDefault="00F1651E" w:rsidP="00F1651E">
      <w:pPr>
        <w:pStyle w:val="a4"/>
        <w:shd w:val="clear" w:color="auto" w:fill="FCFCFC"/>
        <w:spacing w:before="0" w:after="0"/>
        <w:rPr>
          <w:rFonts w:ascii="Arial" w:hAnsi="Arial" w:cs="Arial"/>
          <w:color w:val="363636"/>
        </w:rPr>
      </w:pPr>
      <w:r>
        <w:rPr>
          <w:rFonts w:ascii="Arial" w:hAnsi="Arial" w:cs="Arial"/>
          <w:b/>
          <w:bCs/>
          <w:color w:val="363636"/>
        </w:rPr>
        <w:t>18 березня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52B12B31" w14:textId="77777777" w:rsidR="00F1651E" w:rsidRDefault="00F1651E" w:rsidP="00F1651E">
      <w:pPr>
        <w:pStyle w:val="a4"/>
        <w:shd w:val="clear" w:color="auto" w:fill="FCFCFC"/>
        <w:spacing w:before="0" w:after="0"/>
        <w:rPr>
          <w:rFonts w:ascii="Arial" w:hAnsi="Arial" w:cs="Arial"/>
          <w:color w:val="363636"/>
        </w:rPr>
      </w:pPr>
      <w:r>
        <w:rPr>
          <w:rFonts w:ascii="Arial" w:hAnsi="Arial" w:cs="Arial"/>
          <w:b/>
          <w:bCs/>
          <w:color w:val="363636"/>
        </w:rPr>
        <w:t>Про накладення дисциплінарного стягнення на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Хмельницької обласної прокуратури Ковальчук Світлану Миколаївну</w:t>
      </w:r>
    </w:p>
    <w:p w14:paraId="71D2D6EE" w14:textId="77777777" w:rsidR="00F1651E" w:rsidRDefault="00F1651E" w:rsidP="00F1651E">
      <w:pPr>
        <w:rPr>
          <w:rFonts w:ascii="Times New Roman" w:hAnsi="Times New Roman" w:cs="Times New Roman"/>
        </w:rPr>
      </w:pPr>
    </w:p>
    <w:p w14:paraId="408C6A63" w14:textId="77777777" w:rsidR="00F1651E" w:rsidRDefault="00F1651E" w:rsidP="00F1651E">
      <w:pPr>
        <w:shd w:val="clear" w:color="auto" w:fill="FCFCFC"/>
        <w:spacing w:after="120"/>
        <w:ind w:firstLine="567"/>
        <w:jc w:val="both"/>
        <w:rPr>
          <w:rFonts w:ascii="Arial" w:hAnsi="Arial" w:cs="Arial"/>
          <w:color w:val="363636"/>
        </w:rPr>
      </w:pPr>
      <w:r>
        <w:rPr>
          <w:rFonts w:ascii="Arial" w:hAnsi="Arial" w:cs="Arial"/>
          <w:color w:val="363636"/>
        </w:rPr>
        <w:t xml:space="preserve">Кваліфікаційно-дисциплінарна комісія прокурорів (далі – Комісія) у складі: головуючого </w:t>
      </w:r>
      <w:proofErr w:type="spellStart"/>
      <w:r>
        <w:rPr>
          <w:rFonts w:ascii="Arial" w:hAnsi="Arial" w:cs="Arial"/>
          <w:color w:val="363636"/>
        </w:rPr>
        <w:t>Радзівона</w:t>
      </w:r>
      <w:proofErr w:type="spellEnd"/>
      <w:r>
        <w:rPr>
          <w:rFonts w:ascii="Arial" w:hAnsi="Arial" w:cs="Arial"/>
          <w:color w:val="363636"/>
        </w:rPr>
        <w:t xml:space="preserve"> М.О., членів – </w:t>
      </w:r>
      <w:proofErr w:type="spellStart"/>
      <w:r>
        <w:rPr>
          <w:rFonts w:ascii="Arial" w:hAnsi="Arial" w:cs="Arial"/>
          <w:color w:val="363636"/>
        </w:rPr>
        <w:t>Бобровник</w:t>
      </w:r>
      <w:proofErr w:type="spellEnd"/>
      <w:r>
        <w:rPr>
          <w:rFonts w:ascii="Arial" w:hAnsi="Arial" w:cs="Arial"/>
          <w:color w:val="363636"/>
        </w:rPr>
        <w:t xml:space="preserve"> С.В., </w:t>
      </w:r>
      <w:proofErr w:type="spellStart"/>
      <w:r>
        <w:rPr>
          <w:rFonts w:ascii="Arial" w:hAnsi="Arial" w:cs="Arial"/>
          <w:color w:val="363636"/>
        </w:rPr>
        <w:t>Булулукова</w:t>
      </w:r>
      <w:proofErr w:type="spellEnd"/>
      <w:r>
        <w:rPr>
          <w:rFonts w:ascii="Arial" w:hAnsi="Arial" w:cs="Arial"/>
          <w:color w:val="363636"/>
        </w:rPr>
        <w:t xml:space="preserve"> О.Ю., Гарбузи Н.В., Коваль К.П., </w:t>
      </w:r>
      <w:proofErr w:type="spellStart"/>
      <w:r>
        <w:rPr>
          <w:rFonts w:ascii="Arial" w:hAnsi="Arial" w:cs="Arial"/>
          <w:color w:val="363636"/>
        </w:rPr>
        <w:t>Куриленка</w:t>
      </w:r>
      <w:proofErr w:type="spellEnd"/>
      <w:r>
        <w:rPr>
          <w:rFonts w:ascii="Arial" w:hAnsi="Arial" w:cs="Arial"/>
          <w:color w:val="363636"/>
        </w:rPr>
        <w:t xml:space="preserve"> Д.В., </w:t>
      </w:r>
      <w:proofErr w:type="spellStart"/>
      <w:r>
        <w:rPr>
          <w:rFonts w:ascii="Arial" w:hAnsi="Arial" w:cs="Arial"/>
          <w:color w:val="363636"/>
        </w:rPr>
        <w:t>Мавроді</w:t>
      </w:r>
      <w:proofErr w:type="spellEnd"/>
      <w:r>
        <w:rPr>
          <w:rFonts w:ascii="Arial" w:hAnsi="Arial" w:cs="Arial"/>
          <w:color w:val="363636"/>
        </w:rPr>
        <w:t xml:space="preserve"> В.В., </w:t>
      </w:r>
      <w:proofErr w:type="spellStart"/>
      <w:r>
        <w:rPr>
          <w:rFonts w:ascii="Arial" w:hAnsi="Arial" w:cs="Arial"/>
          <w:color w:val="363636"/>
        </w:rPr>
        <w:t>Мнишенко</w:t>
      </w:r>
      <w:proofErr w:type="spellEnd"/>
      <w:r>
        <w:rPr>
          <w:rFonts w:ascii="Arial" w:hAnsi="Arial" w:cs="Arial"/>
          <w:color w:val="363636"/>
        </w:rPr>
        <w:t> Є.С., Степанової Т.В., розглянувши висновок про наявність дисциплінарного проступку у діях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Хмельницької обласної прокуратури  Ковальчук Світлани Миколаївни (далі – прокурор Ковальчук С.М.),</w:t>
      </w:r>
    </w:p>
    <w:p w14:paraId="65DA309A" w14:textId="77777777" w:rsidR="00F1651E" w:rsidRDefault="00F1651E" w:rsidP="00F1651E">
      <w:pPr>
        <w:shd w:val="clear" w:color="auto" w:fill="FCFCFC"/>
        <w:ind w:firstLine="567"/>
        <w:jc w:val="center"/>
        <w:rPr>
          <w:rFonts w:ascii="Arial" w:hAnsi="Arial" w:cs="Arial"/>
          <w:color w:val="363636"/>
        </w:rPr>
      </w:pPr>
      <w:r>
        <w:rPr>
          <w:rFonts w:ascii="Arial" w:hAnsi="Arial" w:cs="Arial"/>
          <w:color w:val="363636"/>
        </w:rPr>
        <w:t> </w:t>
      </w:r>
    </w:p>
    <w:p w14:paraId="7E877F93" w14:textId="77777777" w:rsidR="00F1651E" w:rsidRDefault="00F1651E" w:rsidP="00F1651E">
      <w:pPr>
        <w:shd w:val="clear" w:color="auto" w:fill="FCFCFC"/>
        <w:ind w:firstLine="567"/>
        <w:jc w:val="center"/>
        <w:rPr>
          <w:rFonts w:ascii="Arial" w:hAnsi="Arial" w:cs="Arial"/>
          <w:color w:val="363636"/>
        </w:rPr>
      </w:pPr>
      <w:r>
        <w:rPr>
          <w:rFonts w:ascii="Arial" w:hAnsi="Arial" w:cs="Arial"/>
          <w:color w:val="363636"/>
        </w:rPr>
        <w:t>УСТАНОВИЛА:</w:t>
      </w:r>
    </w:p>
    <w:p w14:paraId="2F361F5E" w14:textId="77777777" w:rsidR="00F1651E" w:rsidRDefault="00F1651E" w:rsidP="00F1651E">
      <w:pPr>
        <w:shd w:val="clear" w:color="auto" w:fill="FCFCFC"/>
        <w:jc w:val="both"/>
        <w:rPr>
          <w:rFonts w:ascii="Arial" w:hAnsi="Arial" w:cs="Arial"/>
          <w:color w:val="363636"/>
        </w:rPr>
      </w:pPr>
      <w:r>
        <w:rPr>
          <w:rFonts w:ascii="Arial" w:hAnsi="Arial" w:cs="Arial"/>
          <w:color w:val="363636"/>
        </w:rPr>
        <w:t> </w:t>
      </w:r>
    </w:p>
    <w:p w14:paraId="4A5E2174" w14:textId="77777777" w:rsidR="00F1651E" w:rsidRDefault="00F1651E" w:rsidP="00F1651E">
      <w:pPr>
        <w:shd w:val="clear" w:color="auto" w:fill="FCFCFC"/>
        <w:spacing w:after="120"/>
        <w:ind w:firstLine="709"/>
        <w:jc w:val="both"/>
        <w:rPr>
          <w:rFonts w:ascii="Arial" w:hAnsi="Arial" w:cs="Arial"/>
          <w:color w:val="363636"/>
        </w:rPr>
      </w:pPr>
      <w:r>
        <w:rPr>
          <w:rFonts w:ascii="Arial" w:hAnsi="Arial" w:cs="Arial"/>
          <w:color w:val="363636"/>
        </w:rPr>
        <w:t>1. Відомості про прокурора, стосовно якого здійснюється дисциплінарне провадження</w:t>
      </w:r>
    </w:p>
    <w:p w14:paraId="183643D9"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Ковальчук С.М. в органах прокуратури працює з січня 2008 року, із жовтня 2024 року до 14.07.2025 обіймала посаду, зазначену в дисциплінарній скарзі – заступника начальника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Хмельницької обласної прокуратури, а з 15.07.2025 працює на посаді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Хмельницької обласної прокуратури.</w:t>
      </w:r>
    </w:p>
    <w:p w14:paraId="74D5941A" w14:textId="77777777" w:rsidR="00F1651E" w:rsidRDefault="00F1651E" w:rsidP="00F1651E">
      <w:pPr>
        <w:shd w:val="clear" w:color="auto" w:fill="FCFCFC"/>
        <w:spacing w:after="120"/>
        <w:ind w:firstLine="709"/>
        <w:jc w:val="both"/>
        <w:rPr>
          <w:rFonts w:ascii="Arial" w:hAnsi="Arial" w:cs="Arial"/>
          <w:color w:val="363636"/>
        </w:rPr>
      </w:pPr>
      <w:r>
        <w:rPr>
          <w:rFonts w:ascii="Arial" w:hAnsi="Arial" w:cs="Arial"/>
          <w:color w:val="363636"/>
        </w:rPr>
        <w:t>Ковальчук С.М. із положеннями Кодексу професійної етики та поведінки прокурорів, затвердженого всеукраїнською конференцією прокурорів 27.04.2017 (далі – Кодекс), ознайомилася, характеризується позитивно, дисциплінарних стягнень не має, Присягу працівника прокуратури склала 03.02.2011.</w:t>
      </w:r>
    </w:p>
    <w:p w14:paraId="409F9318" w14:textId="77777777" w:rsidR="00F1651E" w:rsidRDefault="00F1651E" w:rsidP="00F1651E">
      <w:pPr>
        <w:shd w:val="clear" w:color="auto" w:fill="FCFCFC"/>
        <w:spacing w:after="120"/>
        <w:ind w:firstLine="709"/>
        <w:jc w:val="both"/>
        <w:rPr>
          <w:rFonts w:ascii="Arial" w:hAnsi="Arial" w:cs="Arial"/>
          <w:color w:val="363636"/>
        </w:rPr>
      </w:pPr>
      <w:r>
        <w:rPr>
          <w:rFonts w:ascii="Arial" w:hAnsi="Arial" w:cs="Arial"/>
          <w:color w:val="363636"/>
        </w:rPr>
        <w:t>2. Відомості щодо етапів дисциплінарного провадження</w:t>
      </w:r>
    </w:p>
    <w:p w14:paraId="44DADE0E" w14:textId="77777777" w:rsidR="00F1651E" w:rsidRDefault="00F1651E" w:rsidP="00F1651E">
      <w:pPr>
        <w:shd w:val="clear" w:color="auto" w:fill="FCFCFC"/>
        <w:ind w:firstLine="708"/>
        <w:jc w:val="both"/>
        <w:rPr>
          <w:rFonts w:ascii="Arial" w:hAnsi="Arial" w:cs="Arial"/>
          <w:color w:val="363636"/>
        </w:rPr>
      </w:pPr>
      <w:r>
        <w:rPr>
          <w:rFonts w:ascii="Arial" w:hAnsi="Arial" w:cs="Arial"/>
          <w:color w:val="363636"/>
        </w:rPr>
        <w:lastRenderedPageBreak/>
        <w:t>До Комісії 17.07.2025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Ковальчук С.М.</w:t>
      </w:r>
    </w:p>
    <w:p w14:paraId="1B858CDD" w14:textId="77777777" w:rsidR="00F1651E" w:rsidRDefault="00F1651E" w:rsidP="00F1651E">
      <w:pPr>
        <w:shd w:val="clear" w:color="auto" w:fill="FCFCFC"/>
        <w:ind w:firstLine="708"/>
        <w:jc w:val="both"/>
        <w:rPr>
          <w:rFonts w:ascii="Arial" w:hAnsi="Arial" w:cs="Arial"/>
          <w:color w:val="363636"/>
        </w:rPr>
      </w:pPr>
      <w:r>
        <w:rPr>
          <w:rFonts w:ascii="Arial" w:hAnsi="Arial" w:cs="Arial"/>
          <w:color w:val="363636"/>
        </w:rPr>
        <w:t xml:space="preserve">Автоматизованою системою скаргу цього ж дня </w:t>
      </w:r>
      <w:proofErr w:type="spellStart"/>
      <w:r>
        <w:rPr>
          <w:rFonts w:ascii="Arial" w:hAnsi="Arial" w:cs="Arial"/>
          <w:color w:val="363636"/>
        </w:rPr>
        <w:t>розподілено</w:t>
      </w:r>
      <w:proofErr w:type="spellEnd"/>
      <w:r>
        <w:rPr>
          <w:rFonts w:ascii="Arial" w:hAnsi="Arial" w:cs="Arial"/>
          <w:color w:val="363636"/>
        </w:rPr>
        <w:t xml:space="preserve"> члену Комісії Степановій Т.В., яка 29.07.2025 прийняла рішення про відкриття дисциплінарного провадження № 07/3/2-630дс-227дп-25. Комісія рішенням від 10.09.2025 № 251дп-25 продовжила строк перевірки в дисциплінарному провадженні до 17.10.2025.</w:t>
      </w:r>
    </w:p>
    <w:p w14:paraId="6D79C297" w14:textId="77777777" w:rsidR="00F1651E" w:rsidRDefault="00F1651E" w:rsidP="00F1651E">
      <w:pPr>
        <w:shd w:val="clear" w:color="auto" w:fill="FCFCFC"/>
        <w:ind w:firstLine="708"/>
        <w:jc w:val="both"/>
        <w:rPr>
          <w:rFonts w:ascii="Arial" w:hAnsi="Arial" w:cs="Arial"/>
          <w:color w:val="363636"/>
        </w:rPr>
      </w:pPr>
      <w:r>
        <w:rPr>
          <w:rFonts w:ascii="Arial" w:hAnsi="Arial" w:cs="Arial"/>
          <w:color w:val="363636"/>
        </w:rPr>
        <w:t>За результатами перевірки член Комісії Степанова Т.В. 04.03.2026 склала висновок про наявність дисциплінарного проступку в діях прокурора Ковальчук С.М.</w:t>
      </w:r>
    </w:p>
    <w:p w14:paraId="732AFF8E"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Скаржника та прокурора Ковальчук С.М. своєчасно й належним чином повідомлено про час і місце проведення засідання Комісії.</w:t>
      </w:r>
    </w:p>
    <w:p w14:paraId="539AEF95"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 xml:space="preserve">Від скаржника участь у засіданні Комісії взяли Клименко М.С., </w:t>
      </w:r>
      <w:proofErr w:type="spellStart"/>
      <w:r>
        <w:rPr>
          <w:rFonts w:ascii="Arial" w:hAnsi="Arial" w:cs="Arial"/>
          <w:color w:val="363636"/>
        </w:rPr>
        <w:t>Мехур</w:t>
      </w:r>
      <w:proofErr w:type="spellEnd"/>
      <w:r>
        <w:rPr>
          <w:rFonts w:ascii="Arial" w:hAnsi="Arial" w:cs="Arial"/>
          <w:color w:val="363636"/>
        </w:rPr>
        <w:t> В.П., які підтримали доводи, викладені в дисциплінарній скарзі, надали пояснення, відповіді на запитання членів Комісії, погодилися з висновком члена Комісії Степанової Т.В. і запропонованим у ньому видом дисциплінарного стягнення.</w:t>
      </w:r>
    </w:p>
    <w:p w14:paraId="79E610D9" w14:textId="77777777" w:rsidR="00F1651E" w:rsidRDefault="00F1651E" w:rsidP="00F1651E">
      <w:pPr>
        <w:shd w:val="clear" w:color="auto" w:fill="FCFCFC"/>
        <w:spacing w:after="120"/>
        <w:ind w:firstLine="709"/>
        <w:jc w:val="both"/>
        <w:rPr>
          <w:rFonts w:ascii="Arial" w:hAnsi="Arial" w:cs="Arial"/>
          <w:color w:val="363636"/>
        </w:rPr>
      </w:pPr>
      <w:r>
        <w:rPr>
          <w:rFonts w:ascii="Arial" w:hAnsi="Arial" w:cs="Arial"/>
          <w:color w:val="363636"/>
        </w:rPr>
        <w:t>Ковальчук С.М. узяла участь у засіданні Комісії, надала пояснення, відповіді на запитання членів Комісії. Прокурор заперечила щодо проведення закритого засідання, надала дозвіл Комісії на використання, розголошення, оприлюднення у дисциплінарному провадженні конфіденційної інформації про стан її здоров’я, визнала вчинення нею дисциплінарного проступку шляхом невиконання вказівок керівництва, просила закрити дисциплінарне провадження або у разі встановлення Комісією ознак дисциплінарного проступку в її діях не накладати на неї найсуворіше дисциплінарне стягнення.</w:t>
      </w:r>
    </w:p>
    <w:p w14:paraId="0A21605A" w14:textId="77777777" w:rsidR="00F1651E" w:rsidRDefault="00F1651E" w:rsidP="00F1651E">
      <w:pPr>
        <w:shd w:val="clear" w:color="auto" w:fill="FCFCFC"/>
        <w:spacing w:after="120"/>
        <w:ind w:firstLine="709"/>
        <w:jc w:val="both"/>
        <w:rPr>
          <w:rFonts w:ascii="Arial" w:hAnsi="Arial" w:cs="Arial"/>
          <w:color w:val="363636"/>
        </w:rPr>
      </w:pPr>
      <w:r>
        <w:rPr>
          <w:rFonts w:ascii="Arial" w:hAnsi="Arial" w:cs="Arial"/>
          <w:color w:val="363636"/>
        </w:rPr>
        <w:t>Зміст дисциплінарної скарги</w:t>
      </w:r>
    </w:p>
    <w:p w14:paraId="3D7A1890"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Прокурор Ковальчук С.М. порушила вимоги Закону України «Про прокуратуру» від 14.10.2014 № 1697-VII (далі – Закон № 1697-VII), Присяги прокурора, правил прокурорської етики, вчинила низку протиправних дій, що містять ознаки дисциплінарного проступку.</w:t>
      </w:r>
    </w:p>
    <w:p w14:paraId="100D2B2D"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Ковальчук С.М. вирішила отримати неправомірну вигоду у вигляді пенсійних виплат як особа з інвалідністю без наявних на те законних та обґрунтованих підстав.</w:t>
      </w:r>
    </w:p>
    <w:p w14:paraId="643E0F2C"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 xml:space="preserve">Зокрема, Ковальчук С.М.  у серпні  2024 року звернулася  до Хмельницької обласної медико-соціальної експертної комісії (далі – МСЕК), службові особи якої за результатами обстеження та розгляду медичних документів прокурора, попри те, що встановлений ступінь важкості функціональних порушень внаслідок захворювання Ковальчук С.М. не відповідав критеріям для встановлення ІІ групи інвалідності, безпідставно прийняли рішення про встановлення їй ІІ групи інвалідності строком на три роки з 28.08.2024 до 01.09.2027, зафіксувавши це в акті огляду МСЕК і довідці до </w:t>
      </w:r>
      <w:proofErr w:type="spellStart"/>
      <w:r>
        <w:rPr>
          <w:rFonts w:ascii="Arial" w:hAnsi="Arial" w:cs="Arial"/>
          <w:color w:val="363636"/>
        </w:rPr>
        <w:t>акта</w:t>
      </w:r>
      <w:proofErr w:type="spellEnd"/>
      <w:r>
        <w:rPr>
          <w:rFonts w:ascii="Arial" w:hAnsi="Arial" w:cs="Arial"/>
          <w:color w:val="363636"/>
        </w:rPr>
        <w:t xml:space="preserve"> огляду  МСЕК конфіденційна інформація від 28.08.2024.</w:t>
      </w:r>
    </w:p>
    <w:p w14:paraId="3BD9032C"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Після цього Ковальчук С.М. з метою одержання грошових коштів у вигляді пенсії звернулася до ГУ ПФУ в Хмельницькій області з відповідною заявою, за результатами розгляду якої їй  призначено пенсію по інвалідності.</w:t>
      </w:r>
    </w:p>
    <w:p w14:paraId="0F5B6FF3"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Рішенням експертної команди з оцінювання повсякденного функціонування особи Центру  оцінювання функціонування стану особи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ДУ «Український державний науково-дослідний інститут медико-соціальних проблем інвалідності МОЗ України»)  рішення МСЕК про встановлення Ковальчук С.М. ІІ групи інвалідності за результатами проведення її медичного обстеження, визнано необґрунтованим і скасовано.</w:t>
      </w:r>
    </w:p>
    <w:p w14:paraId="41E28343" w14:textId="77777777" w:rsidR="00F1651E" w:rsidRDefault="00F1651E" w:rsidP="00F1651E">
      <w:pPr>
        <w:shd w:val="clear" w:color="auto" w:fill="FCFCFC"/>
        <w:spacing w:after="120"/>
        <w:ind w:firstLine="709"/>
        <w:jc w:val="both"/>
        <w:rPr>
          <w:rFonts w:ascii="Arial" w:hAnsi="Arial" w:cs="Arial"/>
          <w:color w:val="363636"/>
        </w:rPr>
      </w:pPr>
      <w:r>
        <w:rPr>
          <w:rFonts w:ascii="Arial" w:hAnsi="Arial" w:cs="Arial"/>
          <w:color w:val="363636"/>
        </w:rPr>
        <w:t xml:space="preserve">За таких обставин скаржник вважав, що в діях Ковальчук С.М. наявні ознаки дисциплінарного проступку, передбаченого пунктом  6 (систематичне (два і більше разів </w:t>
      </w:r>
      <w:r>
        <w:rPr>
          <w:rFonts w:ascii="Arial" w:hAnsi="Arial" w:cs="Arial"/>
          <w:color w:val="363636"/>
        </w:rPr>
        <w:lastRenderedPageBreak/>
        <w:t>протягом одного року) або одноразове грубе порушення правил прокурорської етики) частини першої статті 43 Закону № 1697-VII.</w:t>
      </w:r>
    </w:p>
    <w:p w14:paraId="29D26DD8" w14:textId="77777777" w:rsidR="00F1651E" w:rsidRDefault="00F1651E" w:rsidP="00F1651E">
      <w:pPr>
        <w:shd w:val="clear" w:color="auto" w:fill="FCFCFC"/>
        <w:spacing w:after="120"/>
        <w:ind w:firstLine="709"/>
        <w:jc w:val="both"/>
        <w:rPr>
          <w:rFonts w:ascii="Arial" w:hAnsi="Arial" w:cs="Arial"/>
          <w:color w:val="363636"/>
        </w:rPr>
      </w:pPr>
      <w:r>
        <w:rPr>
          <w:rFonts w:ascii="Arial" w:hAnsi="Arial" w:cs="Arial"/>
          <w:color w:val="363636"/>
        </w:rPr>
        <w:t>4. Встановлені обставини під час дисциплінарного провадження</w:t>
      </w:r>
    </w:p>
    <w:p w14:paraId="08CCBC68"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У жовтні 2024 року в медіа з’явилася інформація про викриття на незаконному збагаченні голови Хмельницької обласної МСЕК ОСОБА-1. Під час обшуків, проведених за місцями її проживання та роботи,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31649974"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 У медіа зазначалося, що окремі прокурори,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7B5FCF67"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В органах прокуратури виявлено непропорційно велику кількість випадків встановлення інвалідності за підозрілих обставин.</w:t>
      </w:r>
    </w:p>
    <w:p w14:paraId="25A4A193"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Суспільний резонанс щодо системності таких правопорушень, зокрема масового встановлення фіктивної інвалідності прокурорам у регіонах, сприяв зосередженню уваги громадськості на цій проблематиці.</w:t>
      </w:r>
    </w:p>
    <w:p w14:paraId="37D74152"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Президент України 22.10.2024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w:t>
      </w:r>
    </w:p>
    <w:p w14:paraId="57F1B41D"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6E97A7C1"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4B0B948B"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164E7509" w14:textId="77777777" w:rsidR="00F1651E" w:rsidRDefault="00F1651E" w:rsidP="00F1651E">
      <w:pPr>
        <w:shd w:val="clear" w:color="auto" w:fill="FCFCFC"/>
        <w:spacing w:after="120"/>
        <w:ind w:firstLine="709"/>
        <w:jc w:val="both"/>
        <w:rPr>
          <w:rFonts w:ascii="Arial" w:hAnsi="Arial" w:cs="Arial"/>
          <w:color w:val="363636"/>
        </w:rPr>
      </w:pPr>
      <w:r>
        <w:rPr>
          <w:rFonts w:ascii="Arial" w:hAnsi="Arial" w:cs="Arial"/>
          <w:color w:val="363636"/>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5AEC9A42" w14:textId="77777777" w:rsidR="00F1651E" w:rsidRDefault="00F1651E" w:rsidP="00F1651E">
      <w:pPr>
        <w:shd w:val="clear" w:color="auto" w:fill="FCFCFC"/>
        <w:spacing w:after="120"/>
        <w:ind w:firstLine="709"/>
        <w:jc w:val="both"/>
        <w:rPr>
          <w:rFonts w:ascii="Arial" w:hAnsi="Arial" w:cs="Arial"/>
          <w:color w:val="363636"/>
        </w:rPr>
      </w:pPr>
      <w:r>
        <w:rPr>
          <w:rFonts w:ascii="Arial" w:hAnsi="Arial" w:cs="Arial"/>
          <w:color w:val="363636"/>
        </w:rPr>
        <w:t>4.1. Стислий виклад матеріалів службового розслідування</w:t>
      </w:r>
    </w:p>
    <w:p w14:paraId="41E6B476"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Враховуючи численні публікації в соціальних мережах та інтернет-виданнях про надання прокурорам статусу інвалідності на підставі наказу Генерального прокурора від 16.10.2024 № 238, Генеральна інспекція Офісу Генерального прокурора провела службове розслідування, за результатами якого 09.12.2024 склала висновок, який затвердив виконувач обов’язків Генерального прокурора О. Хоменко 13.12.2024 (далі – висновок службового розслідування від 13.12.2024).</w:t>
      </w:r>
    </w:p>
    <w:p w14:paraId="4AA5EE94"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Згідно з висновком службового розслідування від 13.12.2024 встановлено, що 16.10.2024 на персональній сторінці в соціальній мережі «</w:t>
      </w:r>
      <w:proofErr w:type="spellStart"/>
      <w:r>
        <w:rPr>
          <w:rFonts w:ascii="Arial" w:hAnsi="Arial" w:cs="Arial"/>
          <w:color w:val="363636"/>
        </w:rPr>
        <w:t>Facebook</w:t>
      </w:r>
      <w:proofErr w:type="spellEnd"/>
      <w:r>
        <w:rPr>
          <w:rFonts w:ascii="Arial" w:hAnsi="Arial" w:cs="Arial"/>
          <w:color w:val="363636"/>
        </w:rPr>
        <w:t xml:space="preserve">» журналіст ОСОБА-2 опублікував допис із заголовком: «51 прокурор Хмельниччини на чолі з обласним прокурором </w:t>
      </w:r>
      <w:r>
        <w:rPr>
          <w:rFonts w:ascii="Arial" w:hAnsi="Arial" w:cs="Arial"/>
          <w:color w:val="363636"/>
        </w:rPr>
        <w:lastRenderedPageBreak/>
        <w:t>Олійником оформили інвалідність, «</w:t>
      </w:r>
      <w:proofErr w:type="spellStart"/>
      <w:r>
        <w:rPr>
          <w:rFonts w:ascii="Arial" w:hAnsi="Arial" w:cs="Arial"/>
          <w:color w:val="363636"/>
        </w:rPr>
        <w:t>дахуючи</w:t>
      </w:r>
      <w:proofErr w:type="spellEnd"/>
      <w:r>
        <w:rPr>
          <w:rFonts w:ascii="Arial" w:hAnsi="Arial" w:cs="Arial"/>
          <w:color w:val="363636"/>
        </w:rPr>
        <w:t>» корупційну схему Слуги народу Крупи у МСЕК та ПФ». У дописі оприлюднено список прокурорів органів прокуратури Хмельницької області, які, на думку автора, безпідставно отримали інвалідність із метою отримання пенсій. Правоохоронні органи області бездоказово звинувачуються в тому, що знали про зловживання ОСОБА-1 та були співучасниками корупційних схем.</w:t>
      </w:r>
    </w:p>
    <w:p w14:paraId="5ABE8A31"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ОСОБА-1. Констатовано, що жоден член МСЕК від початку війни не сів за ґрати. Їхні справи зазвичай у судах «розвалюють» прокурори через угоди про визнання винуватості в обмін на м’яке чи суто формальне покарання. Наведено статистику щодо працівників з інвалідністю у правоохоронних органах, зокрема у прокуратурі. Зроблено припущення, що, попри зменшення вдвічі штату органів прокуратури за останні десять років, кількість їхніх пенсіонерів після початку війни збільшилася на 30%, що не можна пояснити вислугою років; пояснити це можна не інакше, як оформленням групи інвалідності.</w:t>
      </w:r>
    </w:p>
    <w:p w14:paraId="5AC85F41"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Також наведено низку публікацій щодо прокурорів інших областей і зазначено, що Генеральна інспекція Офісу Генерального прокурора у травні – серпні 2020 року провела перевірку інформації про наявність інвалідності у прокурорів органів прокуратури Черкаської та Хмельницької областей.</w:t>
      </w:r>
    </w:p>
    <w:p w14:paraId="53FB1834"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Отримані під час перевірки матеріали вказували на те, що невстановлені працівники закладів охорони здоров’я та МСЕК, вірогідно, використали своє службове становище всупереч інтересам служби та внесли недостовірні відомості до офіційних медичних документів стосовно 46 прокурорів Хмельницької області та 70 прокурорів Черкаської області для необґрунтованого встановлення їм діагнозу захворювання та відповідної групи інвалідності.</w:t>
      </w:r>
    </w:p>
    <w:p w14:paraId="62DC69B1"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Ураховуючи, що в діях працівників закладів охорони здоров’я та МСЕК вбачались ознаки кримінальних правопорушень, передбачених частиною другою статті 366, частиною другою статті 364 КК України, прокурори Генеральної інспекції  Офісу Генерального прокурора у 2020 році направили рапорти про внесення відповідних відомостей до Єдиного реєстру досудових розслідувань, за результатами розгляду яких розпочато досудове розслідування кримінальних проваджень № конфіденційна інформація від 10.06.2020 (Черкаська область) та № конфіденційна інформація від 10.08.2020 (Хмельницька область).</w:t>
      </w:r>
    </w:p>
    <w:p w14:paraId="3CCF8D3C"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Генеральна інспекція Офісу Генерального прокурора за наслідками повідомлень у медіа 21.10.2024 зареєструвала кримінальне провадження                             № конфіденційна інформація за ознаками кримінальних правопорушень, передбачених частиною четвертою статті 27, частиною другою статті 358, частиною четвертою статті 358, частиною третьою статті 369 КК України, проведення досудового розслідування у якому доручила Головному слідчому управлінню Державного бюро розслідувань.</w:t>
      </w:r>
    </w:p>
    <w:p w14:paraId="0169F9C9"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59A05654"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Після початку досудового розслідування у кримінальному провадженні Кабінет Міністрів України прийняв постанову № 1276 від 08.11.2024,  згідно з якою пункт 13 Положення про медико-соціальну експертизу доповнений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771CCB33"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lastRenderedPageBreak/>
        <w:t>Прокурор у кримінальному провадженні  № конфіденційна інформація надіслав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На час закінчення службового розслідування інформації про результати розгляду вказаних листів до Офісу Генерального прокурора не надходило.</w:t>
      </w:r>
    </w:p>
    <w:p w14:paraId="26AC6468"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 під час службового розслідування не здобуто. Обмеженість засобів службового розслідування не дає змоги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3E94AD71"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Комісія з проведення службового розслідування  дійшла висновку, що з огляду на обмеженість засобів службового розслідування об’єктивно підтвердити чи спростувати опубліковану в медіа інформацію про використання прокурорами службових повноважень або службового статусу та пов’язаних із цим можливостей із метою отримання інвалідності неможливо без проведення процесуальних дій і прийняття процесуальних рішень у кримінальному провадженні (пункт 2 висновку).</w:t>
      </w:r>
    </w:p>
    <w:p w14:paraId="68CEA2B6"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 xml:space="preserve">У зв’язку з недостатнім для перевірки обсягом доводів дисциплінарної скарги та відомостей у висновку службового розслідування від 13.12.2024, а також у дисциплінарній скарзі, до якої долучено лише пояснення                      Ковальчук С.М. від 31.10.2024 і копії довідки до </w:t>
      </w:r>
      <w:proofErr w:type="spellStart"/>
      <w:r>
        <w:rPr>
          <w:rFonts w:ascii="Arial" w:hAnsi="Arial" w:cs="Arial"/>
          <w:color w:val="363636"/>
        </w:rPr>
        <w:t>акта</w:t>
      </w:r>
      <w:proofErr w:type="spellEnd"/>
      <w:r>
        <w:rPr>
          <w:rFonts w:ascii="Arial" w:hAnsi="Arial" w:cs="Arial"/>
          <w:color w:val="363636"/>
        </w:rPr>
        <w:t xml:space="preserve"> огляду  МСЕК конфіденційна інформація від 38.08.2024, член Комісії Степанова Т.В. листами від 04.08.2025 № 07/3-1104вих-25, від 05.08.2025 № 07/3-1136вих-25  у скаржника та керівника Хмельницької обласної прокуратури витребувала необхідні для перевірки додаткові відомості та ініціювала проведення службового розслідування, висновок якого затвердив керівник Хмельницької обласної прокуратури Ковальський А.А. 30.09.2025 (далі – висновок службового розслідування від 30.09.2025).</w:t>
      </w:r>
    </w:p>
    <w:p w14:paraId="5A451813"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Згідно з висновком службового розслідування від 30.09.2025 констатовано факти і підтверджено інформацію про отримання Ковальчук С.М. статусу особи з інвалідністю, оформлення пенсії, отримання пенсійних виплат (пункт 2); враховано, що 02.06.2025 експертна команда з оцінювання повсякденного функціонування особи Центру  оцінювання функціонування стану особи ДУ «Український державний науково-дослідний інститут медико-соціальних проблем інвалідності МОЗ України» прийняла рішення № конфіденційна інформація про скасування Ковальчук С.М. групи інвалідності з 27.05.2025 (пункт 3); відомостей про те, що прокурором Ковальчук С.М. використовувалися службові повноваження або службовий статус та пов’язані з цим можливості на користь своїх приватних інтересів під час отримання інвалідності засобами та методами службового розслідування не здобуто (пункт 4); з огляду на вимоги  частини 10 статті 46 Закону № 1697-VII про наявність повноважень на складання висновку про наявність чи відсутність дисциплінарного проступку покладено на члена Комісії, копії матеріалів службового розслідування потрібно направити до Комісії (пункт 5).</w:t>
      </w:r>
    </w:p>
    <w:p w14:paraId="27B989B0"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Крім того, згідно з висновком цього службового розслідування Ковальчук С.М. невійськовозобов’язана, ІІ групу інвалідності їй встановлено рішенням Хмельницької обласної МСЕК 28.08.2024 строком до 01.09.2027.</w:t>
      </w:r>
    </w:p>
    <w:p w14:paraId="13E3F749"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Ковальчук С.М. мала тимчасову непрацездатність з 17.01.2025 до 20.01.2025.</w:t>
      </w:r>
    </w:p>
    <w:p w14:paraId="2B9276E6"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На підставі заяви Ковальчук С.М. ГУ ПФУ у Хмельницькій області з 01.02.2025 пенсійні виплати їй припинено.</w:t>
      </w:r>
    </w:p>
    <w:p w14:paraId="2CE8250E"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 xml:space="preserve">Ковальчук С.М. із 27.05.2025 до 30.05.2025 пройшла медичне стаціонарне обстеження в ДУ «Український державний науково-дослідний інститут медико-соціальних проблем </w:t>
      </w:r>
      <w:r>
        <w:rPr>
          <w:rFonts w:ascii="Arial" w:hAnsi="Arial" w:cs="Arial"/>
          <w:color w:val="363636"/>
        </w:rPr>
        <w:lastRenderedPageBreak/>
        <w:t>інвалідності МОЗ України», рішенням експертної команди з оцінювання повсякденного функціонування особи Центру оцінювання функціонування стану особи цієї державної установи від 02.06.2025 рішення Хмельницької обласної МСЕК про встановлення Ковальчук С.М. ІІ групи інвалідності визнано необґрунтованим і скасовано.</w:t>
      </w:r>
    </w:p>
    <w:p w14:paraId="60E25935"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Прокурора Ковальчук С.М. у межах кримінального провадження                              № конфіденційна інформація для проведення допиту чи інших процесуальних дій не викликали, не допитували, про підозру їй не повідомляли.</w:t>
      </w:r>
    </w:p>
    <w:p w14:paraId="66853F43" w14:textId="77777777" w:rsidR="00F1651E" w:rsidRDefault="00F1651E" w:rsidP="00F1651E">
      <w:pPr>
        <w:shd w:val="clear" w:color="auto" w:fill="FCFCFC"/>
        <w:spacing w:after="120"/>
        <w:ind w:firstLine="709"/>
        <w:jc w:val="both"/>
        <w:rPr>
          <w:rFonts w:ascii="Arial" w:hAnsi="Arial" w:cs="Arial"/>
          <w:color w:val="363636"/>
        </w:rPr>
      </w:pPr>
      <w:r>
        <w:rPr>
          <w:rFonts w:ascii="Arial" w:hAnsi="Arial" w:cs="Arial"/>
          <w:color w:val="363636"/>
        </w:rPr>
        <w:t>Таким чином, службовим розслідуванням підтверджено лише ті факти, які не впливають на оцінку дій прокурора під час отримання нею статусу особи з інвалідністю. У матеріалах і висновку службового розслідування від 30.09.2025 не міститься відомостей про наявність у діях Ковальчук С.М. під час отримання статусу особи з інвалідністю, оформлення та отримання пенсійних виплат ознак дисциплінарного проступку.</w:t>
      </w:r>
    </w:p>
    <w:p w14:paraId="20D8D498" w14:textId="77777777" w:rsidR="00F1651E" w:rsidRDefault="00F1651E" w:rsidP="00F1651E">
      <w:pPr>
        <w:shd w:val="clear" w:color="auto" w:fill="FCFCFC"/>
        <w:spacing w:after="120"/>
        <w:ind w:firstLine="709"/>
        <w:jc w:val="both"/>
        <w:rPr>
          <w:rFonts w:ascii="Arial" w:hAnsi="Arial" w:cs="Arial"/>
          <w:color w:val="363636"/>
        </w:rPr>
      </w:pPr>
      <w:r>
        <w:rPr>
          <w:rFonts w:ascii="Arial" w:hAnsi="Arial" w:cs="Arial"/>
          <w:color w:val="363636"/>
        </w:rPr>
        <w:t>Інші обставини, встановлені у дисциплінарному провадженні</w:t>
      </w:r>
    </w:p>
    <w:p w14:paraId="39608A3C"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За додатковою інформацією,  яку надав керівник Хмельницької обласної прокуратури, до цієї прокуратури 19.12.2024 надійшов лист скаржника від 18.12.2024 № 17/2/1-20401-24, яким зобов’язано забезпечити прибуття підлеглих прокурорів, які мають статус особи з інвалідністю,  зокрема Ковальчук С.М., до ДУ «Український державний науково-дослідний інститут медико-соціальних проблем інвалідності МОЗ України» для проходження обстеження в умовах стаціонару з 18.12.2024 до 17.01.2025. Із зазначеними вимогами Ковальчук С.М. ознайомилася персонально 30.12.2024, однак їх не виконала.</w:t>
      </w:r>
    </w:p>
    <w:p w14:paraId="47A3F06B"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У зв’язку з надходженням повторного аналогічного за змістом та вимогами (крім дати прибуття прокурорів, а саме з 10.01.2025 до 18.01.2025) листа  скаржника від 09.01.2025 № 17/2/1-20401-24 керівництво Хмельницької обласної прокуратури шляхом вчинення відповідних резолюцій через ІС «СЕД» цей лист надіслано для виконання відповідним прокурорам, зокрема й Ковальчук С.М.</w:t>
      </w:r>
    </w:p>
    <w:p w14:paraId="774B23CA"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Однак прокурор Ковальчук С.М. повторно не виконала як вимоги, викладені в листі скаржника, так і вимоги керівництва щодо його виконання.</w:t>
      </w:r>
    </w:p>
    <w:p w14:paraId="18A9044E"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Натомість Ковальчук С.М. у передостанній день закінчення строку необхідності прибуття для обстеження до ДУ «Український державний науково-дослідний інститут медико-соціальних проблем інвалідності МОЗ України», а саме 17.01.2025, оформила листок тимчасової непрацездатності до 20.01.2025.</w:t>
      </w:r>
    </w:p>
    <w:p w14:paraId="2716EAFF"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Також у січні 2025 року прокурор Ковальчук С.М., ще за наявності у неї статусу особи з інвалідністю ІІ групи подала заяву до органів ПФУ про скасування їй пенсійних виплат.</w:t>
      </w:r>
    </w:p>
    <w:p w14:paraId="3541F721"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Ковальчук С.М. виконала вимоги лише третього аналогічного за змістом та вимогами, крім дати прибуття прокурорів (з 14.04.2025 до 24.05.2025), листа від 15.04.2025 № 31/2/1-33261вих-25 заступника Генерального прокурора А. Войтенка, з яким вона ознайомилася персонально 21.04.2025.</w:t>
      </w:r>
    </w:p>
    <w:p w14:paraId="3EB27332"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Зокрема Ковальчук С.М. у період із  27.05.2025 до 30.05.2025 проходила медичне обстеження в умовах стаціонару в ДУ «Український державний науково-дослідний інститут медико-соціальних проблем інвалідності                             МОЗ України».</w:t>
      </w:r>
    </w:p>
    <w:p w14:paraId="5EFA2692"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За результатами цього обстеження експертна команда з оцінювання повсякденного функціонування особи ЦОФСО ДУ «Український державний науково-дослідний інститут медико-соціальних проблем інвалідності МОЗ України» 02.06.2025 прийняла рішення № конфіденційна інформація про скасування Ковальчук С.М. групи інвалідності з 27.05.2025. Зокрема, експертна команда вивчила надану медико-експертну документацію, а також заключення очного огляду в експертному відділенні Інституту та дійшла висновку, що рішення про ІІ групу інвалідності, загальне захворювання, терміном на три роки, встановлено необґрунтовано. Під час оцінювання функціонального стану Ковальчук С.М. виявлено патологічні зміни, які не дають підстав визнати її особою з інвалідністю.</w:t>
      </w:r>
    </w:p>
    <w:p w14:paraId="3DA68DF9"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lastRenderedPageBreak/>
        <w:t>Ковальчук С.М. рішення про скасування їй статусу особи з інвалідністю оскаржила до суду.</w:t>
      </w:r>
    </w:p>
    <w:p w14:paraId="39A1689E"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Хмельницький окружний адміністративний суд рішенням від 04.02.2026 у справі № 560/20263/25 визнав протиправним і скасував рішення                                         ДУ «Український державний науково-дослідний інститут медико-соціальних проблем інвалідності МОЗ України» № конфіденційна інформація від 02.06.2025 стосовно Ковальчук С.М.</w:t>
      </w:r>
    </w:p>
    <w:p w14:paraId="0037431A"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Крім того, член Комісії Степанова Т.В. листом від 23.09.2025 № 07/3/2-4097вих25 здійснила запит керівнику ДУ «Український державний науково-дослідний інститут медико-соціальних проблем інвалідності МОЗ України» щодо проведення ЦОФСО цієї державної установи перевірки обґрунтованості рішення МСЕК стосовно Ковальчук С.М. та її результатів.</w:t>
      </w:r>
    </w:p>
    <w:p w14:paraId="6315FDC8"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 xml:space="preserve">Директор ДУ «Український державний науково-дослідний інститут медико-соціальних проблем інвалідності МОЗ України» у листі-відповіді від 13.10.2025 лише зазначив, що перевірка обґрунтованості рішення про надання статусу особи з інвалідністю стосовно Ковальчук С.М. проводилася. Надалі, у додатку до листа директора ДУ «Український державний науково-дослідний інститут медико-соціальних проблем інвалідності МОЗ України» від 17.11.2025 № 7907/01-18 надано додаткові відомості щодо запитуваної інформації, а саме, що Ковальчук С.М. з’явилася на </w:t>
      </w:r>
      <w:proofErr w:type="spellStart"/>
      <w:r>
        <w:rPr>
          <w:rFonts w:ascii="Arial" w:hAnsi="Arial" w:cs="Arial"/>
          <w:color w:val="363636"/>
        </w:rPr>
        <w:t>дообстеження</w:t>
      </w:r>
      <w:proofErr w:type="spellEnd"/>
      <w:r>
        <w:rPr>
          <w:rFonts w:ascii="Arial" w:hAnsi="Arial" w:cs="Arial"/>
          <w:color w:val="363636"/>
        </w:rPr>
        <w:t>, за результатами якого 02.06.2025 прийнято рішення про скасування їй статусу особи з інвалідністю.</w:t>
      </w:r>
    </w:p>
    <w:p w14:paraId="5DB5CA7B"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На запит члена Комісії  Степанової Т.В. від 04.08.2025 № 07/3-1104вих-25 скаржник 12.08.2025 повідомив, що Генеральний прокурор наказом від 16.10.2024 № 238 призначив службове розслідування з метою перевірки розміщеної у мережі Інтернет інформації про можливі зловживання прокурорів органів прокуратури під час отримання інвалідності.</w:t>
      </w:r>
    </w:p>
    <w:p w14:paraId="2225BD55"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Під час службового розслідування об’єктивно підтвердити або спростувати використання прокурорами, зокрема Ковальчук С.М., службових повноважень або службового статусу та пов’язаних із цим можливостей із метою отримання інвалідності було неможливо без проведення процесуальних дій і прийняття процесуальних рішень у кримінальному провадженні.</w:t>
      </w:r>
    </w:p>
    <w:p w14:paraId="1CDD27E5"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Оскільки Головне слідче управління Державного бюро розслідувань здійснює досудове розслідування у кримінальних провадженнях №№ конфіденційна інформація, конфіденційна інформація, конфіденційна інформація, копію висновку службового розслідування направлено до цього органу для врахування під час досудового розслідування.</w:t>
      </w:r>
    </w:p>
    <w:p w14:paraId="6B5030A4"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Комісія з проведення службового розслідування не виявила інформації, що могла б вказувати на можливі зловживання під час отримання інвалідності, а отже, оцінка діям Ковальчук С.М. у межах службового розслідування не надавалася.</w:t>
      </w:r>
    </w:p>
    <w:p w14:paraId="7E66E31C"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 xml:space="preserve">Надалі кримінальне провадження № конфіденційна інформація об’єднано з кримінальним провадженням № конфіденційна інформація. Під час розслідування у кримінальному провадженні перевіряються обставини законності встановлення МСЕК груп інвалідності працівникам низки державних і правоохоронних органів, зокрема і працівникам органів прокуратури, що стало підставою для нарахування та виплати їм із Державного </w:t>
      </w:r>
      <w:proofErr w:type="spellStart"/>
      <w:r>
        <w:rPr>
          <w:rFonts w:ascii="Arial" w:hAnsi="Arial" w:cs="Arial"/>
          <w:color w:val="363636"/>
        </w:rPr>
        <w:t>бюджета</w:t>
      </w:r>
      <w:proofErr w:type="spellEnd"/>
      <w:r>
        <w:rPr>
          <w:rFonts w:ascii="Arial" w:hAnsi="Arial" w:cs="Arial"/>
          <w:color w:val="363636"/>
        </w:rPr>
        <w:t xml:space="preserve"> України відповідних пенсій.</w:t>
      </w:r>
    </w:p>
    <w:p w14:paraId="4C2399CA"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У зв’язку з цим перед МОЗ України ініційовано питання щодо організації перевірки достовірності діагнозів і достатності підстав для встановлення груп інвалідності низці прокурорів, зокрема й Ковальчук С.М., якій 28.08.2024 встановлено ІІ групу інвалідності строком до 01.09.2027.</w:t>
      </w:r>
    </w:p>
    <w:p w14:paraId="0CCFB486"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На виконання постанови слідчого Державного бюро розслідувань  ДУ «Український державний науково-дослідний інститут медико-соціальних проблем інвалідності МОЗ України» здійснюється перевірка правильності винесення МСЕК рішення про встановлення групи інвалідності Ковальчук С.М. Згідно з інформацією ДУ «Український державний науково-</w:t>
      </w:r>
      <w:r>
        <w:rPr>
          <w:rFonts w:ascii="Arial" w:hAnsi="Arial" w:cs="Arial"/>
          <w:color w:val="363636"/>
        </w:rPr>
        <w:lastRenderedPageBreak/>
        <w:t>дослідний інститут медико-соціальних проблем інвалідності МОЗ України» Ковальчук С.М. 02.06.2025 скасовано групу інвалідності.</w:t>
      </w:r>
    </w:p>
    <w:p w14:paraId="174D3FDD"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Прокурора Ковальчук С.М. у межах кримінального провадження                              № конфіденційна інформація для проведення допиту чи інших процесуальних дій не викликали, не допитували, про підозру їй не повідомляли. Іншої інформації для підтвердження доводів, викладених у дисциплінарній скарзі, немає.</w:t>
      </w:r>
    </w:p>
    <w:p w14:paraId="0997CA32"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Листом від 13.11.2025 скаржник надав додаткову інформацію, зокрема копію рішення експертної команди з оцінювання повсякденного функціонування особи ЦОФСО ДУ «Український державний науково-дослідний інститут медико-соціальних проблем інвалідності МОЗ України» від 02.06.2025                  № конфіденційна інформація про скасування Ковальчук С.М. групи інвалідності з 27.05.2025.    </w:t>
      </w:r>
    </w:p>
    <w:p w14:paraId="1F348987"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Крім того, згідно з інформацією заступника Генерального прокурора                             М. Вдовиченко від 11.09.2025 у межах кримінального провадження № конфіденційна інформація старший слідчий ГСУ ДБР постановою від 31.01.2025 залучив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працівникам органів прокуратури, у тому числі Ковальчук С.М., за результатами якої 02.06.2025 прийнято рішення про скасування їй групи інвалідності.</w:t>
      </w:r>
    </w:p>
    <w:p w14:paraId="3D8CBDB6" w14:textId="77777777" w:rsidR="00F1651E" w:rsidRDefault="00F1651E" w:rsidP="00F1651E">
      <w:pPr>
        <w:shd w:val="clear" w:color="auto" w:fill="FCFCFC"/>
        <w:spacing w:after="120"/>
        <w:ind w:firstLine="709"/>
        <w:jc w:val="both"/>
        <w:rPr>
          <w:rFonts w:ascii="Arial" w:hAnsi="Arial" w:cs="Arial"/>
          <w:color w:val="363636"/>
        </w:rPr>
      </w:pPr>
      <w:r>
        <w:rPr>
          <w:rFonts w:ascii="Arial" w:hAnsi="Arial" w:cs="Arial"/>
          <w:color w:val="363636"/>
        </w:rPr>
        <w:t>Пояснення прокурора</w:t>
      </w:r>
    </w:p>
    <w:p w14:paraId="5B56B566"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Ковальчук С.М. у поясненнях від 31.10.2024 та 22.09.2025, наданих під час службових розслідувань, і від 11.08.2025, наданих під час дисциплінарного провадження, підтвердила факти набуття нею статусу особи з інвалідністю, оформлення та отримання відповідних пенсійних виплат, проведення перевірки  ДУ «Український державний науково-дослідний інститут медико-соціальних проблем інвалідності МОЗ України», скасування встановленого їй статусу особи з інвалідністю та оскарження цього рішення до суду. Повідомила про обставини проведення її обстеження і встановлення їй ІІ групи інвалідності МСЕК.</w:t>
      </w:r>
    </w:p>
    <w:p w14:paraId="2879F26E"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Крім того, Ковальчук С.М. повідомила, що в січні 2025 року подала заяву до органів ПФУ про припинення їй пенсійних виплат, тому з лютого 2025 року вона їх не отримує, а отриманими до того часу пенсійними виплатами вона не розпорядилася. Причинами подання такої заяви за наявності у неї на той час статусу особи з інвалідністю Ковальчук С.М. назвала наявний негативний суспільний резонанс щодо питання прокурорів-інвалідів і достатній рівень її заробітної плати.</w:t>
      </w:r>
    </w:p>
    <w:p w14:paraId="695640C6"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Однак Ковальчук С.М. не надала пояснень щодо причин невиконання нею вимог листів скаржника від 16.12.2024 та від 09.01.2025 № 17/2/1-20401-24 і свого керівництва про необхідність прибуття до ДУ «Український державний науково-дослідний інститут медико-соціальних проблем інвалідності МОЗ України» для проходження обстеження в умовах стаціонару у грудні 2024 року та січні 2025 року.</w:t>
      </w:r>
    </w:p>
    <w:p w14:paraId="2CFFCB77"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Ковальчук С.М. заперечує вчинення протиправних дій зі свого боку чи використання свого службового становища під час отримання статусу особи з інвалідністю, пенсійних виплат, тому доводи, викладені в дисциплінарній скарзі вважає необґрунтованими, дисциплінарне провадження стосовно неї просила закрити.</w:t>
      </w:r>
    </w:p>
    <w:p w14:paraId="6C2D5E68" w14:textId="77777777" w:rsidR="00F1651E" w:rsidRDefault="00F1651E" w:rsidP="00F1651E">
      <w:pPr>
        <w:shd w:val="clear" w:color="auto" w:fill="FCFCFC"/>
        <w:spacing w:after="120"/>
        <w:ind w:firstLine="709"/>
        <w:jc w:val="both"/>
        <w:rPr>
          <w:rFonts w:ascii="Arial" w:hAnsi="Arial" w:cs="Arial"/>
          <w:color w:val="363636"/>
        </w:rPr>
      </w:pPr>
      <w:r>
        <w:rPr>
          <w:rFonts w:ascii="Arial" w:hAnsi="Arial" w:cs="Arial"/>
          <w:color w:val="363636"/>
        </w:rPr>
        <w:t>5. Правові джерела, що підлягають застосуванню</w:t>
      </w:r>
    </w:p>
    <w:p w14:paraId="238BB53E"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Відповідно до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1B4CFEF"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 xml:space="preserve">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27.08.–07.09.1990), особи, відібрані для </w:t>
      </w:r>
      <w:r>
        <w:rPr>
          <w:rFonts w:ascii="Arial" w:hAnsi="Arial" w:cs="Arial"/>
          <w:color w:val="363636"/>
        </w:rPr>
        <w:lastRenderedPageBreak/>
        <w:t>здійснення судового переслідування, повинні мати високі моральні якості та здібності, а також відповідну підготовку та кваліфікацію.</w:t>
      </w:r>
    </w:p>
    <w:p w14:paraId="5099D772"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17.10.2008),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38EAFF2A"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Правові засади організації та діяльності прокуратури України, статус прокурорів, їхні загальні права й обов’язки визначено в Законі № 1697-VII.</w:t>
      </w:r>
    </w:p>
    <w:p w14:paraId="2A4BC46D"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Згідно з частиною третьою, пунктами 2, 3, 4 частини четвертої, частиною п’ятою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присяги прокурора, правил прокурорської етики, зокрема не допускати поведінки, яка дискредитує його як представника прокуратури та може зашкодити авторитету прокуратури, не розголошувати відомості, які становлять таємницю, що охороняється законом, щорічно проходити таємну перевірку доброчесності.</w:t>
      </w:r>
    </w:p>
    <w:p w14:paraId="37BB5F17"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2A3BD8DD"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Відповідно до статті 1 Кодексу його завданням є підвищення авторитету органів прокуратури та сприяння зміцненню довіри громадян до них.</w:t>
      </w:r>
    </w:p>
    <w:p w14:paraId="54FB5227"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88B8107"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AE1C1BC"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31D21B1F"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4673539"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 xml:space="preserve">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w:t>
      </w:r>
      <w:r>
        <w:rPr>
          <w:rFonts w:ascii="Arial" w:hAnsi="Arial" w:cs="Arial"/>
          <w:color w:val="363636"/>
        </w:rPr>
        <w:lastRenderedPageBreak/>
        <w:t>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6671B80D"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 xml:space="preserve">Із цього випливає повсякчасний обов’язок прокурора підтримувати честь і гідність своєї професії, завжди поводитися </w:t>
      </w:r>
      <w:proofErr w:type="spellStart"/>
      <w:r>
        <w:rPr>
          <w:rFonts w:ascii="Arial" w:hAnsi="Arial" w:cs="Arial"/>
          <w:color w:val="363636"/>
        </w:rPr>
        <w:t>професійно</w:t>
      </w:r>
      <w:proofErr w:type="spellEnd"/>
      <w:r>
        <w:rPr>
          <w:rFonts w:ascii="Arial" w:hAnsi="Arial" w:cs="Arial"/>
          <w:color w:val="363636"/>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3AEBD97"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У законодавстві немає визначень понять гідності й честі.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51AC0ECA"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50C0396B"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9679622"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5F79582"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Pr>
          <w:rFonts w:ascii="Arial" w:hAnsi="Arial" w:cs="Arial"/>
          <w:color w:val="363636"/>
        </w:rPr>
        <w:t>зв’язків</w:t>
      </w:r>
      <w:proofErr w:type="spellEnd"/>
      <w:r>
        <w:rPr>
          <w:rFonts w:ascii="Arial" w:hAnsi="Arial" w:cs="Arial"/>
          <w:color w:val="363636"/>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62F5924"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717BADC4"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 xml:space="preserve">Згідно зі Стандартами професійної відповідальності та викладом основних обов’язків та прав прокурорів, прийнятими Міжнародною асоціацією прокурорів 23.04.1999, прокурори зобов’язані завжди підтримувати честь та гідність професії, вести себе </w:t>
      </w:r>
      <w:proofErr w:type="spellStart"/>
      <w:r>
        <w:rPr>
          <w:rFonts w:ascii="Arial" w:hAnsi="Arial" w:cs="Arial"/>
          <w:color w:val="363636"/>
        </w:rPr>
        <w:t>професійно</w:t>
      </w:r>
      <w:proofErr w:type="spellEnd"/>
      <w:r>
        <w:rPr>
          <w:rFonts w:ascii="Arial" w:hAnsi="Arial" w:cs="Arial"/>
          <w:color w:val="363636"/>
        </w:rPr>
        <w:t>, відповідно до закону, згідно з правилами та етикою їхньої професії, в будь-який час дотримуватися найбільш високих норм чесності.</w:t>
      </w:r>
    </w:p>
    <w:p w14:paraId="30C6236D"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 xml:space="preserve">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03.02.2021 у справі № 990/229/19). Як зазначено у постанові, ознаками некоректної та непристойної </w:t>
      </w:r>
      <w:r>
        <w:rPr>
          <w:rFonts w:ascii="Arial" w:hAnsi="Arial" w:cs="Arial"/>
          <w:color w:val="363636"/>
        </w:rPr>
        <w:lastRenderedPageBreak/>
        <w:t>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3C49E3BD"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9B2AD03"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31.05.2005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6A446BF"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Pr>
          <w:rFonts w:ascii="Arial" w:hAnsi="Arial" w:cs="Arial"/>
          <w:color w:val="363636"/>
        </w:rPr>
        <w:t>професійно</w:t>
      </w:r>
      <w:proofErr w:type="spellEnd"/>
      <w:r>
        <w:rPr>
          <w:rFonts w:ascii="Arial" w:hAnsi="Arial" w:cs="Arial"/>
          <w:color w:val="363636"/>
        </w:rPr>
        <w:t>, не піддаватися впливу індивідуальних чи приватних інтересів.</w:t>
      </w:r>
    </w:p>
    <w:p w14:paraId="773AF48F"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Згідно зі статтею 33 Кодексу прокурори зобов’язані неухильно дотримуватися вимог цього Кодексу. Їх порушення має наслідком відповідальність, установлену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BC516B9"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 xml:space="preserve">У статті 8 Європейської Конвенції з прав людини та основоположних свобод визначено право на повагу до приватного та сімейного життя. Водночас стаття 8 передбачає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Pr>
          <w:rFonts w:ascii="Arial" w:hAnsi="Arial" w:cs="Arial"/>
          <w:color w:val="363636"/>
        </w:rPr>
        <w:t>безпек</w:t>
      </w:r>
      <w:proofErr w:type="spellEnd"/>
      <w:r>
        <w:rPr>
          <w:rFonts w:ascii="Arial" w:hAnsi="Arial" w:cs="Arial"/>
          <w:color w:val="363636"/>
        </w:rPr>
        <w:t xml:space="preserve">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43058BF3"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Згідно з рішенням РНБО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 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46D6D3D3" w14:textId="77777777" w:rsidR="00F1651E" w:rsidRDefault="00F1651E" w:rsidP="00F1651E">
      <w:pPr>
        <w:pStyle w:val="a5"/>
        <w:shd w:val="clear" w:color="auto" w:fill="FCFCFC"/>
        <w:spacing w:before="0" w:beforeAutospacing="0" w:after="0" w:afterAutospacing="0"/>
        <w:ind w:firstLine="709"/>
        <w:jc w:val="both"/>
        <w:rPr>
          <w:rFonts w:ascii="Arial" w:hAnsi="Arial" w:cs="Arial"/>
          <w:color w:val="363636"/>
        </w:rPr>
      </w:pPr>
      <w:r>
        <w:rPr>
          <w:color w:val="363636"/>
        </w:rPr>
        <w:t>-</w:t>
      </w:r>
      <w:r>
        <w:rPr>
          <w:color w:val="363636"/>
          <w:sz w:val="14"/>
          <w:szCs w:val="14"/>
        </w:rPr>
        <w:t>  </w:t>
      </w:r>
      <w:r>
        <w:rPr>
          <w:rFonts w:ascii="Arial" w:hAnsi="Arial" w:cs="Arial"/>
          <w:color w:val="363636"/>
        </w:rPr>
        <w:t>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3A892ABB" w14:textId="77777777" w:rsidR="00F1651E" w:rsidRDefault="00F1651E" w:rsidP="00F1651E">
      <w:pPr>
        <w:pStyle w:val="a5"/>
        <w:shd w:val="clear" w:color="auto" w:fill="FCFCFC"/>
        <w:spacing w:before="0" w:beforeAutospacing="0" w:after="0" w:afterAutospacing="0"/>
        <w:ind w:firstLine="709"/>
        <w:jc w:val="both"/>
        <w:rPr>
          <w:rFonts w:ascii="Arial" w:hAnsi="Arial" w:cs="Arial"/>
          <w:color w:val="363636"/>
        </w:rPr>
      </w:pPr>
      <w:r>
        <w:rPr>
          <w:color w:val="363636"/>
        </w:rPr>
        <w:t>-</w:t>
      </w:r>
      <w:r>
        <w:rPr>
          <w:color w:val="363636"/>
          <w:sz w:val="14"/>
          <w:szCs w:val="14"/>
        </w:rPr>
        <w:t>  </w:t>
      </w:r>
      <w:r>
        <w:rPr>
          <w:rFonts w:ascii="Arial" w:hAnsi="Arial" w:cs="Arial"/>
          <w:color w:val="363636"/>
        </w:rPr>
        <w:t>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3B39230C"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1A025868"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Відповідно до пункту 13 Положення про медико-соціальну експертизу, затвердженого постановою Кабінету Міністрів України від 03.12.2009 № 1317, 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w:t>
      </w:r>
      <w:hyperlink r:id="rId6" w:anchor="n75" w:history="1">
        <w:r>
          <w:rPr>
            <w:rStyle w:val="a6"/>
            <w:rFonts w:ascii="Arial" w:hAnsi="Arial" w:cs="Arial"/>
          </w:rPr>
          <w:t>абзацу 4</w:t>
        </w:r>
      </w:hyperlink>
      <w:r>
        <w:rPr>
          <w:rFonts w:ascii="Arial" w:hAnsi="Arial" w:cs="Arial"/>
          <w:color w:val="363636"/>
        </w:rPr>
        <w:t xml:space="preserve"> пункту 13 </w:t>
      </w:r>
      <w:r>
        <w:rPr>
          <w:rFonts w:ascii="Arial" w:hAnsi="Arial" w:cs="Arial"/>
          <w:color w:val="363636"/>
        </w:rPr>
        <w:lastRenderedPageBreak/>
        <w:t>цього Положення проводити перевірку обґрунтованості рішень та/або переогляд шляхом проведення </w:t>
      </w:r>
      <w:hyperlink r:id="rId7" w:anchor="w2_3" w:history="1">
        <w:r>
          <w:rPr>
            <w:rStyle w:val="a6"/>
            <w:rFonts w:ascii="Arial" w:hAnsi="Arial" w:cs="Arial"/>
          </w:rPr>
          <w:t>медико</w:t>
        </w:r>
      </w:hyperlink>
      <w:r>
        <w:rPr>
          <w:rFonts w:ascii="Arial" w:hAnsi="Arial" w:cs="Arial"/>
          <w:color w:val="363636"/>
        </w:rPr>
        <w:t>-соціальної експертизи стосовно відповідної особи, зазначеної у запиті, постанові слідчого, прокурора, ухвалі слідчого судді, і приймати відповідні рішення. </w:t>
      </w:r>
      <w:hyperlink r:id="rId8" w:anchor="w2_4" w:history="1">
        <w:r>
          <w:rPr>
            <w:rStyle w:val="a6"/>
            <w:rFonts w:ascii="Arial" w:hAnsi="Arial" w:cs="Arial"/>
          </w:rPr>
          <w:t>Медико</w:t>
        </w:r>
      </w:hyperlink>
      <w:r>
        <w:rPr>
          <w:rFonts w:ascii="Arial" w:hAnsi="Arial" w:cs="Arial"/>
          <w:color w:val="363636"/>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hyperlink r:id="rId9" w:anchor="w1_3" w:history="1">
        <w:r>
          <w:rPr>
            <w:rStyle w:val="a6"/>
            <w:rFonts w:ascii="Arial" w:hAnsi="Arial" w:cs="Arial"/>
          </w:rPr>
          <w:t>Центральна</w:t>
        </w:r>
      </w:hyperlink>
      <w:r>
        <w:rPr>
          <w:rFonts w:ascii="Arial" w:hAnsi="Arial" w:cs="Arial"/>
          <w:color w:val="363636"/>
        </w:rPr>
        <w:t>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України.</w:t>
      </w:r>
    </w:p>
    <w:p w14:paraId="67064779"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У 2025 році надання / підтвердження / скасування  статусу особи з інвалідністю регламентується такими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76F0E7E9"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Відповідно до частини першої статті 3 Закону від 21.03.1991 № 875-XII, у редакції Закону 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12FDD89F" w14:textId="77777777" w:rsidR="00F1651E" w:rsidRDefault="00F1651E" w:rsidP="00F1651E">
      <w:pPr>
        <w:shd w:val="clear" w:color="auto" w:fill="FCFCFC"/>
        <w:spacing w:after="120"/>
        <w:ind w:firstLine="709"/>
        <w:jc w:val="both"/>
        <w:rPr>
          <w:rFonts w:ascii="Arial" w:hAnsi="Arial" w:cs="Arial"/>
          <w:color w:val="363636"/>
        </w:rPr>
      </w:pPr>
      <w:r>
        <w:rPr>
          <w:rFonts w:ascii="Arial" w:hAnsi="Arial" w:cs="Arial"/>
          <w:color w:val="363636"/>
        </w:rPr>
        <w:t>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(набула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w:t>
      </w:r>
      <w:r>
        <w:rPr>
          <w:rFonts w:ascii="Arial" w:hAnsi="Arial" w:cs="Arial"/>
          <w:color w:val="363636"/>
        </w:rPr>
        <w:lastRenderedPageBreak/>
        <w:t>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2F6C12B8" w14:textId="77777777" w:rsidR="00F1651E" w:rsidRDefault="00F1651E" w:rsidP="00F1651E">
      <w:pPr>
        <w:shd w:val="clear" w:color="auto" w:fill="FCFCFC"/>
        <w:spacing w:after="120"/>
        <w:ind w:firstLine="709"/>
        <w:jc w:val="both"/>
        <w:rPr>
          <w:rFonts w:ascii="Arial" w:hAnsi="Arial" w:cs="Arial"/>
          <w:color w:val="363636"/>
        </w:rPr>
      </w:pPr>
      <w:r>
        <w:rPr>
          <w:rFonts w:ascii="Arial" w:hAnsi="Arial" w:cs="Arial"/>
          <w:color w:val="363636"/>
        </w:rPr>
        <w:t>6. Оцінка встановлених обставин і мотиви ухвалення рішення</w:t>
      </w:r>
    </w:p>
    <w:p w14:paraId="6016F735" w14:textId="77777777" w:rsidR="00F1651E" w:rsidRDefault="00F1651E" w:rsidP="00F1651E">
      <w:pPr>
        <w:shd w:val="clear" w:color="auto" w:fill="FCFCFC"/>
        <w:ind w:firstLine="709"/>
        <w:jc w:val="both"/>
        <w:rPr>
          <w:rFonts w:ascii="Arial" w:hAnsi="Arial" w:cs="Arial"/>
          <w:color w:val="363636"/>
        </w:rPr>
      </w:pPr>
      <w:bookmarkStart w:id="0" w:name="n365"/>
      <w:bookmarkStart w:id="1" w:name="n366"/>
      <w:bookmarkStart w:id="2" w:name="n367"/>
      <w:bookmarkStart w:id="3" w:name="n368"/>
      <w:bookmarkStart w:id="4" w:name="n369"/>
      <w:bookmarkStart w:id="5" w:name="n370"/>
      <w:bookmarkStart w:id="6" w:name="n1033"/>
      <w:bookmarkStart w:id="7" w:name="n371"/>
      <w:bookmarkStart w:id="8" w:name="n372"/>
      <w:bookmarkStart w:id="9" w:name="n373"/>
      <w:bookmarkStart w:id="10" w:name="n374"/>
      <w:bookmarkStart w:id="11" w:name="n375"/>
      <w:bookmarkStart w:id="12" w:name="n376"/>
      <w:bookmarkStart w:id="13" w:name="n377"/>
      <w:bookmarkStart w:id="14" w:name="n378"/>
      <w:bookmarkStart w:id="15" w:name="n379"/>
      <w:bookmarkStart w:id="16" w:name="n380"/>
      <w:bookmarkStart w:id="17" w:name="n381"/>
      <w:bookmarkStart w:id="18" w:name="n382"/>
      <w:bookmarkStart w:id="19" w:name="n383"/>
      <w:bookmarkStart w:id="20" w:name="n384"/>
      <w:bookmarkStart w:id="21" w:name="n385"/>
      <w:bookmarkStart w:id="22" w:name="n386"/>
      <w:bookmarkStart w:id="23" w:name="n387"/>
      <w:bookmarkStart w:id="24" w:name="n388"/>
      <w:bookmarkStart w:id="25" w:name="n389"/>
      <w:bookmarkStart w:id="26" w:name="n390"/>
      <w:bookmarkStart w:id="27" w:name="n391"/>
      <w:bookmarkStart w:id="28" w:name="n392"/>
      <w:bookmarkStart w:id="29" w:name="n393"/>
      <w:bookmarkStart w:id="30" w:name="n394"/>
      <w:bookmarkStart w:id="31" w:name="n395"/>
      <w:bookmarkStart w:id="32" w:name="n396"/>
      <w:bookmarkStart w:id="33" w:name="n397"/>
      <w:bookmarkStart w:id="34" w:name="n398"/>
      <w:bookmarkStart w:id="35" w:name="n399"/>
      <w:bookmarkStart w:id="36" w:name="n400"/>
      <w:bookmarkStart w:id="37" w:name="n401"/>
      <w:bookmarkStart w:id="38" w:name="n402"/>
      <w:bookmarkStart w:id="39" w:name="n403"/>
      <w:bookmarkStart w:id="40" w:name="n404"/>
      <w:bookmarkStart w:id="41" w:name="n405"/>
      <w:bookmarkStart w:id="42" w:name="n406"/>
      <w:bookmarkStart w:id="43" w:name="n407"/>
      <w:bookmarkStart w:id="44" w:name="n408"/>
      <w:bookmarkStart w:id="45" w:name="n409"/>
      <w:bookmarkStart w:id="46" w:name="n410"/>
      <w:bookmarkStart w:id="47" w:name="n411"/>
      <w:bookmarkStart w:id="48" w:name="n412"/>
      <w:bookmarkStart w:id="49" w:name="n413"/>
      <w:bookmarkStart w:id="50" w:name="n414"/>
      <w:bookmarkStart w:id="51" w:name="n415"/>
      <w:bookmarkStart w:id="52" w:name="n416"/>
      <w:bookmarkStart w:id="53" w:name="n11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ascii="Arial" w:hAnsi="Arial" w:cs="Arial"/>
          <w:color w:val="363636"/>
        </w:rPr>
        <w:t>Відповідно до вимог законодавства інформація про стан здоров’я Ковальчук С.М. конфіденційна, у дисциплінарному провадженні не поширюється.</w:t>
      </w:r>
    </w:p>
    <w:p w14:paraId="6C168857"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Доводи дисциплінарної скарги перевірено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вини Ковальчук С.М.</w:t>
      </w:r>
    </w:p>
    <w:p w14:paraId="37795483"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Дисциплінарне провадження відкрито у зв’язку з наявністю ознак вчинення Ковальчук С.М. дисциплінарного проступку, передбаченого пунктом шостим частини першої ст. 43 Закону № 1697-VII, а саме систематичне (два і більше разів протягом одного року) або одноразове грубе порушення правил прокурорської етики.</w:t>
      </w:r>
    </w:p>
    <w:p w14:paraId="44ABF670"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141A0028"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Згідно з Коментарем Кодексу, затвердженим рішенням Ради прокурорів України від 23.11.2022 № 36, а також постановою Великої Палати Верховного Суду від 14.04.2021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4484AD5D"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Ковальчук С.М. є прокурором, і відповідно до статті 19 Закону № 1697-VII на неї покладено обов’язок неухильно дотримуватися Присяги прокурора. Склавши Присягу (ст.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30FB906B"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Дотримуючись принципів, визначених у Кодексі, Ковальчук С.М. зобов’язана не допускати поведінки, що не відповідає загальноприйнятим нормам; не вчиняти дій, які шкодять авторитету прокуратури; не допускати дій / бездіяльності, що завдають / завдає шкоди честі та гідності прокурорської професії та формують / формує негативне суспільне уявлення про прокурорів.</w:t>
      </w:r>
    </w:p>
    <w:p w14:paraId="3DE02539"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lastRenderedPageBreak/>
        <w:t>Прокурор Ковальчук С.М., усвідомлюючи суспільну чутливість питання, пов’язаного з фактами можливого незаконного отримання інвалідності прокурорами, зобов’язана не лише формально дотримуватися вимог закону, а й вжити всіх необхідних заходів для захисту особистої репутації та збереження авторитету органів прокуратури.</w:t>
      </w:r>
    </w:p>
    <w:p w14:paraId="5B00D911"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Натомість вона спочатку двічі свідомо проігнорувала неодноразові вимоги керівництва щодо проходження повторного медичного огляду, у грудні 2024 – січні 2025 років не з’явилася до медичної установи та не забезпечила публічного спростування сумнівів у законності встановлення їй ІІ групи інвалідності. Зазначені законні вимоги прокурор Ковальчук С.М. виконала лише після ознайомлення з ними втретє.</w:t>
      </w:r>
    </w:p>
    <w:p w14:paraId="4A944774"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Тобто Ковальчук С.М. за відсутності об’єктивних підстав, які  унеможливлювали б її прибуття до медичного закладу для повторного проходження огляду, без належного обґрунтування двічі свідомо ухилилася від проходження повторного медичного огляду, не з’явилася до медичного закладу та не вжила заходів, спрямованих на підтвердження законності набуття статусу особи з інвалідністю.</w:t>
      </w:r>
    </w:p>
    <w:p w14:paraId="358604A8"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Такими діями прокурор виявила демонстративну неповагу до етичних стандартів поведінки, не вжила передбачених законодавством заходів для збереження власної ділової репутації та репутації органів прокуратури. Її  позиція (бездіяльність щодо виконання вимог керівництва й рішення РНБО «Щодо протидії корупційним та іншим правопорушенням під час встановлення інвалідності посадовим особам державних органів», введеного в дію Указом Президента України від 22.10.2025 № 732/2024) фактично сприяла поширенню інформації, яка дискредитує органи прокуратури, підриває суспільну довіру до цієї державної інституції та створює враження толерування корупційних ризиків у системі.</w:t>
      </w:r>
    </w:p>
    <w:p w14:paraId="716D80DD"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Наведені обставини мали наслідком поширення у медійному просторі багатьох негативних публікацій, що стосувалися питання законності встановлення інвалідності прокурорам у Черкаській і Хмельницькій областях. Зокрема, ідеться про публікації, розміщені за покликаннями:</w:t>
      </w:r>
    </w:p>
    <w:p w14:paraId="10F58457" w14:textId="77777777" w:rsidR="00F1651E" w:rsidRDefault="00F1651E" w:rsidP="00F1651E">
      <w:pPr>
        <w:shd w:val="clear" w:color="auto" w:fill="FCFCFC"/>
        <w:ind w:firstLine="709"/>
        <w:jc w:val="both"/>
        <w:rPr>
          <w:rFonts w:ascii="Arial" w:hAnsi="Arial" w:cs="Arial"/>
          <w:color w:val="363636"/>
        </w:rPr>
      </w:pPr>
      <w:hyperlink r:id="rId10" w:history="1">
        <w:r>
          <w:rPr>
            <w:rStyle w:val="a6"/>
            <w:rFonts w:ascii="Arial" w:hAnsi="Arial" w:cs="Arial"/>
          </w:rPr>
          <w:t>https://www.anticor.foundation/novyny/10846/</w:t>
        </w:r>
      </w:hyperlink>
      <w:r>
        <w:rPr>
          <w:rFonts w:ascii="Arial" w:hAnsi="Arial" w:cs="Arial"/>
          <w:color w:val="363636"/>
        </w:rPr>
        <w:t>; </w:t>
      </w:r>
    </w:p>
    <w:p w14:paraId="35E2C05E" w14:textId="77777777" w:rsidR="00F1651E" w:rsidRDefault="00F1651E" w:rsidP="00F1651E">
      <w:pPr>
        <w:shd w:val="clear" w:color="auto" w:fill="FCFCFC"/>
        <w:ind w:firstLine="709"/>
        <w:jc w:val="both"/>
        <w:rPr>
          <w:rFonts w:ascii="Arial" w:hAnsi="Arial" w:cs="Arial"/>
          <w:color w:val="363636"/>
        </w:rPr>
      </w:pPr>
      <w:hyperlink r:id="rId11" w:history="1">
        <w:r>
          <w:rPr>
            <w:rStyle w:val="a6"/>
            <w:rFonts w:ascii="Arial" w:hAnsi="Arial" w:cs="Arial"/>
          </w:rPr>
          <w:t>https://www.unian.ua/incidents/prokurori-invalidi-masovo-zafiksovani-v-cherkaskiy-oblasti-skandal-z-msek-12797373.html</w:t>
        </w:r>
      </w:hyperlink>
      <w:r>
        <w:rPr>
          <w:rFonts w:ascii="Arial" w:hAnsi="Arial" w:cs="Arial"/>
          <w:color w:val="363636"/>
        </w:rPr>
        <w:t>;</w:t>
      </w:r>
    </w:p>
    <w:p w14:paraId="56FAA9EB" w14:textId="77777777" w:rsidR="00F1651E" w:rsidRDefault="00F1651E" w:rsidP="00F1651E">
      <w:pPr>
        <w:shd w:val="clear" w:color="auto" w:fill="FCFCFC"/>
        <w:ind w:firstLine="709"/>
        <w:jc w:val="both"/>
        <w:rPr>
          <w:rFonts w:ascii="Arial" w:hAnsi="Arial" w:cs="Arial"/>
          <w:color w:val="363636"/>
        </w:rPr>
      </w:pPr>
      <w:hyperlink r:id="rId12" w:history="1">
        <w:r>
          <w:rPr>
            <w:rStyle w:val="a6"/>
            <w:rFonts w:ascii="Arial" w:hAnsi="Arial" w:cs="Arial"/>
          </w:rPr>
          <w:t>https://suspilne.media/cherkasy/864481-na-cerkasini-visokij-vidsotok-prokuroriv-z-invalidnistu-ofis-genprokurora/</w:t>
        </w:r>
      </w:hyperlink>
      <w:r>
        <w:rPr>
          <w:rFonts w:ascii="Arial" w:hAnsi="Arial" w:cs="Arial"/>
          <w:color w:val="363636"/>
        </w:rPr>
        <w:t>;</w:t>
      </w:r>
    </w:p>
    <w:p w14:paraId="6955790E" w14:textId="77777777" w:rsidR="00F1651E" w:rsidRDefault="00F1651E" w:rsidP="00F1651E">
      <w:pPr>
        <w:shd w:val="clear" w:color="auto" w:fill="FCFCFC"/>
        <w:ind w:firstLine="709"/>
        <w:jc w:val="both"/>
        <w:rPr>
          <w:rFonts w:ascii="Arial" w:hAnsi="Arial" w:cs="Arial"/>
          <w:color w:val="363636"/>
        </w:rPr>
      </w:pPr>
      <w:hyperlink r:id="rId13" w:history="1">
        <w:r>
          <w:rPr>
            <w:rStyle w:val="a6"/>
            <w:rFonts w:ascii="Arial" w:hAnsi="Arial" w:cs="Arial"/>
          </w:rPr>
          <w:t>https://viche.ck.ua/region/invalidnist-mayut-shhonajmenshe-523-prokurory-bilshist-otrymaly-yiyi-shhe-do-pochatku-povnomasshtabnoyi-vijny/</w:t>
        </w:r>
      </w:hyperlink>
      <w:r>
        <w:rPr>
          <w:rFonts w:ascii="Arial" w:hAnsi="Arial" w:cs="Arial"/>
          <w:color w:val="363636"/>
        </w:rPr>
        <w:t>;</w:t>
      </w:r>
    </w:p>
    <w:p w14:paraId="0F120261" w14:textId="77777777" w:rsidR="00F1651E" w:rsidRDefault="00F1651E" w:rsidP="00F1651E">
      <w:pPr>
        <w:shd w:val="clear" w:color="auto" w:fill="FCFCFC"/>
        <w:ind w:firstLine="709"/>
        <w:jc w:val="both"/>
        <w:rPr>
          <w:rFonts w:ascii="Arial" w:hAnsi="Arial" w:cs="Arial"/>
          <w:color w:val="363636"/>
        </w:rPr>
      </w:pPr>
      <w:hyperlink r:id="rId14" w:history="1">
        <w:r>
          <w:rPr>
            <w:rStyle w:val="a6"/>
            <w:rFonts w:ascii="Arial" w:hAnsi="Arial" w:cs="Arial"/>
          </w:rPr>
          <w:t>https://hromadske.ua/suspilstvo/233416-naybilshe-prokuroriv-iaki-maiut-invalidnist-narazi-vyiavyly-na-cherkashchyni-ta-khmelnychchyni-ohp</w:t>
        </w:r>
      </w:hyperlink>
      <w:r>
        <w:rPr>
          <w:rFonts w:ascii="Arial" w:hAnsi="Arial" w:cs="Arial"/>
          <w:color w:val="363636"/>
        </w:rPr>
        <w:t>;</w:t>
      </w:r>
    </w:p>
    <w:p w14:paraId="40F1F31E" w14:textId="77777777" w:rsidR="00F1651E" w:rsidRDefault="00F1651E" w:rsidP="00F1651E">
      <w:pPr>
        <w:shd w:val="clear" w:color="auto" w:fill="FCFCFC"/>
        <w:ind w:firstLine="709"/>
        <w:jc w:val="both"/>
        <w:rPr>
          <w:rFonts w:ascii="Arial" w:hAnsi="Arial" w:cs="Arial"/>
          <w:color w:val="363636"/>
        </w:rPr>
      </w:pPr>
      <w:hyperlink r:id="rId15" w:history="1">
        <w:r>
          <w:rPr>
            <w:rStyle w:val="a6"/>
            <w:rFonts w:ascii="Arial" w:hAnsi="Arial" w:cs="Arial"/>
          </w:rPr>
          <w:t>https://procherk.info/news/7-cherkassy/122905-cherkaska-oblast-odna-z-pershih-za-kilkistju-osib-z-invalidnistju-sered-prokuroriv</w:t>
        </w:r>
      </w:hyperlink>
      <w:r>
        <w:rPr>
          <w:rFonts w:ascii="Arial" w:hAnsi="Arial" w:cs="Arial"/>
          <w:color w:val="363636"/>
        </w:rPr>
        <w:t>;</w:t>
      </w:r>
    </w:p>
    <w:p w14:paraId="1D08A25D" w14:textId="77777777" w:rsidR="00F1651E" w:rsidRDefault="00F1651E" w:rsidP="00F1651E">
      <w:pPr>
        <w:shd w:val="clear" w:color="auto" w:fill="FCFCFC"/>
        <w:ind w:firstLine="709"/>
        <w:jc w:val="both"/>
        <w:rPr>
          <w:rFonts w:ascii="Arial" w:hAnsi="Arial" w:cs="Arial"/>
          <w:color w:val="363636"/>
        </w:rPr>
      </w:pPr>
      <w:hyperlink r:id="rId16" w:history="1">
        <w:r>
          <w:rPr>
            <w:rStyle w:val="a6"/>
            <w:rFonts w:ascii="Arial" w:hAnsi="Arial" w:cs="Arial"/>
          </w:rPr>
          <w:t>https://bastion.tv/prokurori-invalidi-posadovci-msek-bezpidstavno-vstanovili-prokuroram-invalidnist_n67492</w:t>
        </w:r>
      </w:hyperlink>
      <w:r>
        <w:rPr>
          <w:rFonts w:ascii="Arial" w:hAnsi="Arial" w:cs="Arial"/>
          <w:color w:val="363636"/>
        </w:rPr>
        <w:t>.</w:t>
      </w:r>
    </w:p>
    <w:p w14:paraId="6F4982CE"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Об’єктивних обставин щодо звільнення Ковальчук С.М. від обов’язку підтвердити законність свого статусу особи з інвалідністю не було. Прокурор зобов’язана була пройти повторне обстеження на виконання рішення РНБО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22.10.2024 № 732/2024, яким доручено Кабінету Міністрів України разом з Офісом Генерального прокурора забезпечити проведення повторних перевірок рішень МСЕК, на підставі яких прокурорам встановлено інвалідність.</w:t>
      </w:r>
    </w:p>
    <w:p w14:paraId="722BFB70"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lastRenderedPageBreak/>
        <w:t>Згідно зі статтею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1C59F964"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Крім того, Комісія враховує, що відповідно до пункту 13 Положення про медико-соціальну експертизу, затвердженого постановою Кабінету Міністрів України від 03.12.2009 № 1317, Центральна МСЕК МОЗ до 01.01.2025 була уповноважена проводити перевірку обґрунтованості рішень та/або переогляд шляхом проведення </w:t>
      </w:r>
      <w:bookmarkStart w:id="54" w:name="w2_2"/>
      <w:bookmarkEnd w:id="54"/>
      <w:r>
        <w:rPr>
          <w:rFonts w:ascii="Arial" w:hAnsi="Arial" w:cs="Arial"/>
          <w:color w:val="363636"/>
        </w:rPr>
        <w:fldChar w:fldCharType="begin"/>
      </w:r>
      <w:r>
        <w:rPr>
          <w:rFonts w:ascii="Arial" w:hAnsi="Arial" w:cs="Arial"/>
          <w:color w:val="363636"/>
        </w:rPr>
        <w:instrText xml:space="preserve"> HYPERLINK "https://zakon.rada.gov.ua/laws/show/1317-2009-%D0%BF?find=1&amp;text=%D0%A6%D0%B5%D0%BD%D1%82%D1%80%D0%B0%D0%BB%D1%8C%D0%BD%D0%B0+%D0%BC%D0%B5%D0%B4%D0%B8%D0%BA%D0%BE" \l "w2_3" </w:instrText>
      </w:r>
      <w:r>
        <w:rPr>
          <w:rFonts w:ascii="Arial" w:hAnsi="Arial" w:cs="Arial"/>
          <w:color w:val="363636"/>
        </w:rPr>
        <w:fldChar w:fldCharType="separate"/>
      </w:r>
      <w:r>
        <w:rPr>
          <w:rStyle w:val="a6"/>
          <w:rFonts w:ascii="Arial" w:hAnsi="Arial" w:cs="Arial"/>
        </w:rPr>
        <w:t>медико</w:t>
      </w:r>
      <w:r>
        <w:rPr>
          <w:rFonts w:ascii="Arial" w:hAnsi="Arial" w:cs="Arial"/>
          <w:color w:val="363636"/>
        </w:rPr>
        <w:fldChar w:fldCharType="end"/>
      </w:r>
      <w:r>
        <w:rPr>
          <w:rFonts w:ascii="Arial" w:hAnsi="Arial" w:cs="Arial"/>
          <w:color w:val="363636"/>
        </w:rPr>
        <w:t>-соціальної експертизи стосовно відповідної особи і приймати відповідні рішення щодо скасування, підтвердження, зміни попереднього висновку або формування нового висновку.</w:t>
      </w:r>
    </w:p>
    <w:p w14:paraId="42C134FD"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(набула чинності 01.01.2025) такі повноваження покладено на Центр оцінювання функціонального стану особи.</w:t>
      </w:r>
    </w:p>
    <w:p w14:paraId="091AA894"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Окремого значення набуває той факт, що прокурора Ковальчук С.М. неодноразово викликали для проходження повторного обстеження, однак вона без поважних (виключних) підстав їх проігнорувала, виконала ці вимоги лише за третім викликом.</w:t>
      </w:r>
    </w:p>
    <w:p w14:paraId="5EC1E0FF"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Систематичне неприбуття Ковальчук С.М. до медичного закладу обґрунтовано породжує сумніви щодо обґрунтованості встановлення їй II групи інвалідності. У таких випадках природно виникає припущення, що відсутність готовності підтвердити законність набутого статусу може свідчити про його неправомірність. Під сумнів ставиться не лише сам статус інвалідності, а й пов’язані з ним соціально-правові гарантії, зокрема можливість отримання пенсії по інвалідності.</w:t>
      </w:r>
    </w:p>
    <w:p w14:paraId="4EE18F6C"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Ковальчук С.М., усвідомлюючи високу суспільну чутливість питання, пов’язаного із фактами можливого незаконного отримання інвалідності прокурорами в умовах воєнного стану, зобов’язана не лише діяти відповідно до вимог чинного законодавства, а й ужити необхідних заходів для захисту власної ділової репутації та авторитету органів прокуратури загалом. Однак, попри неодноразові вимоги керівництва, прокурор спочатку двічі свідомо ухилилася від проходження повторного медичного огляду, не з’явилася до відповідного медичного закладу, а також не ініціювала жодної дії, спрямованої на публічне спростування сумнівів щодо законності встановлення їй групи інвалідності.</w:t>
      </w:r>
    </w:p>
    <w:p w14:paraId="3E47F495"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У сукупності такі дії (усвідомлена бездіяльність) свідчать про необ’єктивність, відсутність у прокурора Ковальчук С.М. належної професійної ініціативи щодо підтвердження законності набутого статусу особи з інвалідністю. Її поведінка фактично характеризується як ухилення від виконання законних вимог керівництва та невжиття заходів із захисту особистої репутації, що, у своєю чергою, дискредитує органи прокуратури перед суспільством.</w:t>
      </w:r>
    </w:p>
    <w:p w14:paraId="697EC381"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Указані обставини суперечать засадам професійної етики працівника прокуратури, негативно впливають на сприйняття інституту прокуратури, особливо в умовах воєнного стану, коли суспільна довіра до державних органів є украй важливою.</w:t>
      </w:r>
    </w:p>
    <w:p w14:paraId="3F1F21BA"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Ураховуючи викладене, вказані дії прокурора Комісія розцінює як систематичне грубе порушення правил прокурорської етики.</w:t>
      </w:r>
    </w:p>
    <w:p w14:paraId="285DABB2"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Особливої ваги набуває той факт, що дисциплінарне правопорушення вчинено в період дії воєнного стану, коли до прокурорів ставляться максимально високі вимоги щодо професійної чесності, патріотизму, відповідальності та служіння інтересам суспільства і держави, а також у регіоні, дії керівництва МСЕК якого і стали основною причиною створення та наявності негативного суспільного резонансу щодо можливого протиправного надання прокурорам статусу осіб з інвалідністю.</w:t>
      </w:r>
    </w:p>
    <w:p w14:paraId="2C909E50"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 xml:space="preserve">Ураховуючи викладене, за результатами дисциплінарного провадження Комісія вважає, що прокурор Ковальчук С.М. порушила вимоги пункту 10 частини 1 статті  3, частини 2 статті 17, частини 3, пункту 4 частини 4 статті 19 Закону № 1697-VII, статей 1, 4, 10, </w:t>
      </w:r>
      <w:r>
        <w:rPr>
          <w:rFonts w:ascii="Arial" w:hAnsi="Arial" w:cs="Arial"/>
          <w:color w:val="363636"/>
        </w:rPr>
        <w:lastRenderedPageBreak/>
        <w:t>11, 16, 21 Кодексу, чим вчинила дисциплінарний проступок, відповідальність за який передбачено пункту 6 частини 1 статті 43 Закону № 1697- VII, а саме систематичне порушення правил прокурорської етики.</w:t>
      </w:r>
    </w:p>
    <w:p w14:paraId="431623F3"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Учинення прокурором Ковальчук С.М. дисциплінарного проступку підтверджено:</w:t>
      </w:r>
    </w:p>
    <w:p w14:paraId="436E06A8"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 дисциплінарною скаргою скаржника;</w:t>
      </w:r>
    </w:p>
    <w:p w14:paraId="6F022BA7"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 поясненнями Ковальчук С.М.;</w:t>
      </w:r>
    </w:p>
    <w:p w14:paraId="41519097"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 матеріалами та висновком службового розслідування від 30.09.2025;</w:t>
      </w:r>
    </w:p>
    <w:p w14:paraId="7124D27C"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 іншими матеріалами дисциплінарного провадження, зазначеними у цьому рішенні, у їхній сукупності.</w:t>
      </w:r>
    </w:p>
    <w:p w14:paraId="2CABD2E3"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Згідно з частиною 4 статті 48 Закону № 1697-VII рішення про накладення на прокурора дисциплінарного стягнення або рішення про можливість перебування надалі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 Під час вирішення питання щодо часу вчинення Ковальчук С.М. дисциплінарного проступку необхідно врахувати таке.</w:t>
      </w:r>
    </w:p>
    <w:p w14:paraId="56C62169"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Об’єктивною стороною дисциплінарного проступку Ковальчук С.М. є низка однорідних дій / бездіяльності, учинених / учиненої у різний час, охоплених / охопленої єдиним наміром.</w:t>
      </w:r>
    </w:p>
    <w:p w14:paraId="09FC95E9"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Днем початку вчинення Ковальчук С.М. дисциплінарного проступку є 30.12.2024 (коли прокурор ознайомилася з  листом скаржника  від 16.12.2024  № 17/2/1-20401-24).</w:t>
      </w:r>
    </w:p>
    <w:p w14:paraId="3A0FBA2D"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Оскільки прокурор Ковальчук С.М. для проходження обстеження в умовах стаціонару до ДУ «Український державний науково-дослідний інститут медико-соціальних проблем інвалідності МОЗ України» прибула лише 27.05.2025, вчинення нею дисциплінарного проступку продовжувалося до цієї дати, із якої вона виконала законні вимоги керівництва та рішення РНБО.</w:t>
      </w:r>
    </w:p>
    <w:p w14:paraId="08662279"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Згідно з інформацією Хмельницької обласної прокуратури у період з 30.12.2024  у відпустці та у стані тимчасової непрацездатності Ковальчук С.М. перебувала 40 днів.</w:t>
      </w:r>
    </w:p>
    <w:p w14:paraId="5145326E"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Ураховуючи зазначене, встановлений частиною 4 статті 48 Закону № 1697-VII строк для прийняття Комісією рішення про притягнення прокурора Ковальчук С.М. до дисциплінарної відповідальності не минув.</w:t>
      </w:r>
    </w:p>
    <w:p w14:paraId="66AC81D2"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На підставі вимог частини третьої статті 48 Закону № 1697-VII, обираючи вид дисциплінарного стягнення стосовно прокурора Ковальчук С.М., Комісія враховує характер вчиненого нею дисциплінарного проступку, вчинення прокурором неодноразових порушень законодавства та правил прокурорської етики, наслідки цих порушень у вигляді істотної шкоди авторитету прокурора, органів прокуратури й держави загалом, умисний характер, їхню очевидність,  особу прокурора, ступінь її вини,  характеристику прокурора, інші обставини.</w:t>
      </w:r>
    </w:p>
    <w:p w14:paraId="02FD49A8"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Водночас Комісія враховує, що прокурор Ковальчук С.М. після вчинення дисциплінарного проступку вчинила низку дій, спрямованих на усунення негативних наслідків для власного авторитету й авторитету органів прокуратури загалом, які полягали у проходженні після неодноразових викликів необхідного медичного обстеження для перевірки правомірності встановленого їй статусу особи з інвалідністю, оскарження нею в судовому порядку рішення про скасування їй такого статусу, за результатами чого рішенням Хмельницького адміністративного суду від 04.02.2026 позов Ковальчук С.М. задоволено, визнано протиправним і скасовано рішення ДУ «Український державний науково-дослідний інститут медико-соціальних проблем інвалідності МОЗ України» № конфіденційна інформація від 02.06.2025 стосовно неї. </w:t>
      </w:r>
    </w:p>
    <w:p w14:paraId="49FF68E1"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lastRenderedPageBreak/>
        <w:t>За таких обставин Комісія вважає, що за вчинене прокурором діяння є підстави застосувати до Ковальчук С.М. дисциплінарне стягнення у виді догани, яке буде пропорційним вчиненому нею дисциплінарному проступку та її особі.</w:t>
      </w:r>
    </w:p>
    <w:p w14:paraId="66675814"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Інших обставин, що мають значення для прийняття рішення, під час дисциплінарного провадження не встановлено.</w:t>
      </w:r>
    </w:p>
    <w:p w14:paraId="25AAEE07" w14:textId="77777777" w:rsidR="00F1651E" w:rsidRDefault="00F1651E" w:rsidP="00F1651E">
      <w:pPr>
        <w:shd w:val="clear" w:color="auto" w:fill="FCFCFC"/>
        <w:spacing w:after="120"/>
        <w:ind w:firstLine="709"/>
        <w:jc w:val="both"/>
        <w:rPr>
          <w:rFonts w:ascii="Arial" w:hAnsi="Arial" w:cs="Arial"/>
          <w:color w:val="363636"/>
        </w:rPr>
      </w:pPr>
      <w:r>
        <w:rPr>
          <w:rFonts w:ascii="Arial" w:hAnsi="Arial" w:cs="Arial"/>
          <w:color w:val="363636"/>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297A5890" w14:textId="77777777" w:rsidR="00F1651E" w:rsidRDefault="00F1651E" w:rsidP="00F1651E">
      <w:pPr>
        <w:shd w:val="clear" w:color="auto" w:fill="FCFCFC"/>
        <w:spacing w:after="120"/>
        <w:ind w:firstLine="709"/>
        <w:jc w:val="center"/>
        <w:rPr>
          <w:rFonts w:ascii="Arial" w:hAnsi="Arial" w:cs="Arial"/>
          <w:color w:val="363636"/>
        </w:rPr>
      </w:pPr>
      <w:r>
        <w:rPr>
          <w:rFonts w:ascii="Arial" w:hAnsi="Arial" w:cs="Arial"/>
          <w:color w:val="363636"/>
        </w:rPr>
        <w:t>ВИРІШИЛА:</w:t>
      </w:r>
    </w:p>
    <w:p w14:paraId="55A453DE"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Притягнути до дисциплінарної відповідальності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Хмельницької обласної прокуратури Ковальчук Світлану Миколаївну та накласти на неї дисциплінарне стягнення у виді догани.</w:t>
      </w:r>
    </w:p>
    <w:p w14:paraId="1C325766" w14:textId="77777777" w:rsidR="00F1651E" w:rsidRDefault="00F1651E" w:rsidP="00F1651E">
      <w:pPr>
        <w:shd w:val="clear" w:color="auto" w:fill="FCFCFC"/>
        <w:ind w:firstLine="709"/>
        <w:jc w:val="both"/>
        <w:rPr>
          <w:rFonts w:ascii="Arial" w:hAnsi="Arial" w:cs="Arial"/>
          <w:color w:val="363636"/>
        </w:rPr>
      </w:pPr>
      <w:r>
        <w:rPr>
          <w:rFonts w:ascii="Arial" w:hAnsi="Arial" w:cs="Arial"/>
          <w:color w:val="363636"/>
        </w:rPr>
        <w:t>Копію рішення направити Генеральному прокурору для застосування дисциплінарного стягнення, керівникам Генеральної інспекції Офісу Генерального прокурора, Хмельницької обласної прокуратури, прокурору Ковальчук С.М.</w:t>
      </w:r>
    </w:p>
    <w:p w14:paraId="524F9F2C" w14:textId="77777777" w:rsidR="00F1651E" w:rsidRDefault="00F1651E" w:rsidP="00F1651E">
      <w:pPr>
        <w:shd w:val="clear" w:color="auto" w:fill="FCFCFC"/>
        <w:spacing w:after="120"/>
        <w:ind w:firstLine="709"/>
        <w:jc w:val="both"/>
        <w:rPr>
          <w:rFonts w:ascii="Arial" w:hAnsi="Arial" w:cs="Arial"/>
          <w:color w:val="363636"/>
        </w:rPr>
      </w:pPr>
      <w:r>
        <w:rPr>
          <w:rFonts w:ascii="Arial" w:hAnsi="Arial" w:cs="Arial"/>
          <w:color w:val="363636"/>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539A40E3" w14:textId="77777777" w:rsidR="00F1651E" w:rsidRDefault="00F1651E" w:rsidP="00F1651E">
      <w:pPr>
        <w:rPr>
          <w:rFonts w:ascii="Times New Roman" w:hAnsi="Times New Roman" w:cs="Times New Roman"/>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F1651E" w14:paraId="6381C65E" w14:textId="77777777" w:rsidTr="00F1651E">
        <w:tc>
          <w:tcPr>
            <w:tcW w:w="3298" w:type="dxa"/>
            <w:shd w:val="clear" w:color="auto" w:fill="FCFCFC"/>
            <w:tcMar>
              <w:top w:w="0" w:type="dxa"/>
              <w:left w:w="108" w:type="dxa"/>
              <w:bottom w:w="0" w:type="dxa"/>
              <w:right w:w="108" w:type="dxa"/>
            </w:tcMar>
            <w:hideMark/>
          </w:tcPr>
          <w:p w14:paraId="5FB81F80" w14:textId="77777777" w:rsidR="00F1651E" w:rsidRDefault="00F1651E">
            <w:pPr>
              <w:spacing w:after="120"/>
              <w:ind w:right="-1"/>
              <w:rPr>
                <w:rFonts w:ascii="Arial" w:hAnsi="Arial" w:cs="Arial"/>
                <w:color w:val="363636"/>
              </w:rPr>
            </w:pPr>
            <w:r>
              <w:rPr>
                <w:rFonts w:ascii="Arial" w:hAnsi="Arial" w:cs="Arial"/>
                <w:color w:val="363636"/>
              </w:rPr>
              <w:t>Головуючий</w:t>
            </w:r>
          </w:p>
        </w:tc>
        <w:tc>
          <w:tcPr>
            <w:tcW w:w="3007" w:type="dxa"/>
            <w:shd w:val="clear" w:color="auto" w:fill="FCFCFC"/>
            <w:tcMar>
              <w:top w:w="0" w:type="dxa"/>
              <w:left w:w="108" w:type="dxa"/>
              <w:bottom w:w="0" w:type="dxa"/>
              <w:right w:w="108" w:type="dxa"/>
            </w:tcMar>
            <w:hideMark/>
          </w:tcPr>
          <w:p w14:paraId="359D65F1" w14:textId="77777777" w:rsidR="00F1651E" w:rsidRDefault="00F1651E">
            <w:pPr>
              <w:spacing w:after="120"/>
              <w:ind w:right="-1"/>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725C8C5D" w14:textId="77777777" w:rsidR="00F1651E" w:rsidRDefault="00F1651E">
            <w:pPr>
              <w:spacing w:after="120"/>
              <w:ind w:left="-108" w:right="-1" w:firstLine="108"/>
              <w:rPr>
                <w:rFonts w:ascii="Arial" w:hAnsi="Arial" w:cs="Arial"/>
                <w:color w:val="363636"/>
              </w:rPr>
            </w:pPr>
            <w:r>
              <w:rPr>
                <w:rFonts w:ascii="Arial" w:hAnsi="Arial" w:cs="Arial"/>
                <w:color w:val="363636"/>
              </w:rPr>
              <w:t>Максим РАДЗІВОН</w:t>
            </w:r>
          </w:p>
        </w:tc>
      </w:tr>
      <w:tr w:rsidR="00F1651E" w14:paraId="609A385E" w14:textId="77777777" w:rsidTr="00F1651E">
        <w:tc>
          <w:tcPr>
            <w:tcW w:w="3298" w:type="dxa"/>
            <w:shd w:val="clear" w:color="auto" w:fill="FCFCFC"/>
            <w:tcMar>
              <w:top w:w="0" w:type="dxa"/>
              <w:left w:w="108" w:type="dxa"/>
              <w:bottom w:w="0" w:type="dxa"/>
              <w:right w:w="108" w:type="dxa"/>
            </w:tcMar>
            <w:hideMark/>
          </w:tcPr>
          <w:p w14:paraId="04A3E449" w14:textId="77777777" w:rsidR="00F1651E" w:rsidRDefault="00F1651E">
            <w:pPr>
              <w:spacing w:after="120"/>
              <w:ind w:right="-1"/>
              <w:rPr>
                <w:rFonts w:ascii="Arial" w:hAnsi="Arial" w:cs="Arial"/>
                <w:color w:val="363636"/>
              </w:rPr>
            </w:pPr>
            <w:r>
              <w:rPr>
                <w:rFonts w:ascii="Arial" w:hAnsi="Arial" w:cs="Arial"/>
                <w:color w:val="363636"/>
              </w:rPr>
              <w:t> </w:t>
            </w:r>
          </w:p>
          <w:p w14:paraId="1E7979B9" w14:textId="77777777" w:rsidR="00F1651E" w:rsidRDefault="00F1651E">
            <w:pPr>
              <w:spacing w:after="120"/>
              <w:ind w:right="-1"/>
              <w:rPr>
                <w:rFonts w:ascii="Arial" w:hAnsi="Arial" w:cs="Arial"/>
                <w:color w:val="363636"/>
              </w:rPr>
            </w:pPr>
            <w:r>
              <w:rPr>
                <w:rFonts w:ascii="Arial" w:hAnsi="Arial" w:cs="Arial"/>
                <w:color w:val="363636"/>
              </w:rPr>
              <w:t>Члени Комісії:</w:t>
            </w:r>
          </w:p>
        </w:tc>
        <w:tc>
          <w:tcPr>
            <w:tcW w:w="3007" w:type="dxa"/>
            <w:shd w:val="clear" w:color="auto" w:fill="FCFCFC"/>
            <w:tcMar>
              <w:top w:w="0" w:type="dxa"/>
              <w:left w:w="108" w:type="dxa"/>
              <w:bottom w:w="0" w:type="dxa"/>
              <w:right w:w="108" w:type="dxa"/>
            </w:tcMar>
            <w:hideMark/>
          </w:tcPr>
          <w:p w14:paraId="353F6056" w14:textId="77777777" w:rsidR="00F1651E" w:rsidRDefault="00F1651E">
            <w:pPr>
              <w:spacing w:after="120"/>
              <w:ind w:right="-1"/>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5B5F8A93" w14:textId="77777777" w:rsidR="00F1651E" w:rsidRDefault="00F1651E">
            <w:pPr>
              <w:spacing w:after="120"/>
              <w:ind w:left="-108" w:right="-1" w:firstLine="108"/>
              <w:rPr>
                <w:rFonts w:ascii="Arial" w:hAnsi="Arial" w:cs="Arial"/>
                <w:color w:val="363636"/>
              </w:rPr>
            </w:pPr>
            <w:r>
              <w:rPr>
                <w:rFonts w:ascii="Arial" w:hAnsi="Arial" w:cs="Arial"/>
                <w:color w:val="363636"/>
              </w:rPr>
              <w:t> </w:t>
            </w:r>
          </w:p>
          <w:p w14:paraId="7B54003E" w14:textId="77777777" w:rsidR="00F1651E" w:rsidRDefault="00F1651E">
            <w:pPr>
              <w:spacing w:after="120"/>
              <w:ind w:left="-108" w:right="-1" w:firstLine="108"/>
              <w:rPr>
                <w:rFonts w:ascii="Arial" w:hAnsi="Arial" w:cs="Arial"/>
                <w:color w:val="363636"/>
              </w:rPr>
            </w:pPr>
            <w:r>
              <w:rPr>
                <w:rFonts w:ascii="Arial" w:hAnsi="Arial" w:cs="Arial"/>
                <w:color w:val="363636"/>
              </w:rPr>
              <w:t>Світлана БОБРОВНИК</w:t>
            </w:r>
          </w:p>
        </w:tc>
      </w:tr>
      <w:tr w:rsidR="00F1651E" w14:paraId="62E641BB" w14:textId="77777777" w:rsidTr="00F1651E">
        <w:tc>
          <w:tcPr>
            <w:tcW w:w="3298" w:type="dxa"/>
            <w:shd w:val="clear" w:color="auto" w:fill="FCFCFC"/>
            <w:tcMar>
              <w:top w:w="0" w:type="dxa"/>
              <w:left w:w="108" w:type="dxa"/>
              <w:bottom w:w="0" w:type="dxa"/>
              <w:right w:w="108" w:type="dxa"/>
            </w:tcMar>
            <w:hideMark/>
          </w:tcPr>
          <w:p w14:paraId="17715314" w14:textId="77777777" w:rsidR="00F1651E" w:rsidRDefault="00F1651E">
            <w:pPr>
              <w:spacing w:after="120"/>
              <w:ind w:right="-1"/>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718CF370" w14:textId="77777777" w:rsidR="00F1651E" w:rsidRDefault="00F1651E">
            <w:pPr>
              <w:spacing w:after="120"/>
              <w:ind w:right="-1"/>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47641356" w14:textId="77777777" w:rsidR="00F1651E" w:rsidRDefault="00F1651E">
            <w:pPr>
              <w:spacing w:after="120"/>
              <w:ind w:left="-108" w:right="-1" w:firstLine="108"/>
              <w:rPr>
                <w:rFonts w:ascii="Arial" w:hAnsi="Arial" w:cs="Arial"/>
                <w:color w:val="363636"/>
              </w:rPr>
            </w:pPr>
            <w:r>
              <w:rPr>
                <w:rFonts w:ascii="Arial" w:hAnsi="Arial" w:cs="Arial"/>
                <w:color w:val="363636"/>
              </w:rPr>
              <w:t> </w:t>
            </w:r>
          </w:p>
          <w:p w14:paraId="6546A9A0" w14:textId="77777777" w:rsidR="00F1651E" w:rsidRDefault="00F1651E">
            <w:pPr>
              <w:spacing w:after="120"/>
              <w:ind w:left="-108" w:right="-1" w:firstLine="108"/>
              <w:rPr>
                <w:rFonts w:ascii="Arial" w:hAnsi="Arial" w:cs="Arial"/>
                <w:color w:val="363636"/>
              </w:rPr>
            </w:pPr>
            <w:r>
              <w:rPr>
                <w:rFonts w:ascii="Arial" w:hAnsi="Arial" w:cs="Arial"/>
                <w:color w:val="363636"/>
              </w:rPr>
              <w:t>Олег БУЛУЛУКОВ</w:t>
            </w:r>
          </w:p>
        </w:tc>
      </w:tr>
      <w:tr w:rsidR="00F1651E" w14:paraId="746D5E2B" w14:textId="77777777" w:rsidTr="00F1651E">
        <w:tc>
          <w:tcPr>
            <w:tcW w:w="3298" w:type="dxa"/>
            <w:shd w:val="clear" w:color="auto" w:fill="FCFCFC"/>
            <w:tcMar>
              <w:top w:w="0" w:type="dxa"/>
              <w:left w:w="108" w:type="dxa"/>
              <w:bottom w:w="0" w:type="dxa"/>
              <w:right w:w="108" w:type="dxa"/>
            </w:tcMar>
            <w:hideMark/>
          </w:tcPr>
          <w:p w14:paraId="36747E46" w14:textId="77777777" w:rsidR="00F1651E" w:rsidRDefault="00F1651E">
            <w:pPr>
              <w:spacing w:after="120"/>
              <w:ind w:right="-1"/>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2E1D0704" w14:textId="77777777" w:rsidR="00F1651E" w:rsidRDefault="00F1651E">
            <w:pPr>
              <w:spacing w:after="120"/>
              <w:ind w:right="-1"/>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2AA2F826" w14:textId="77777777" w:rsidR="00F1651E" w:rsidRDefault="00F1651E">
            <w:pPr>
              <w:spacing w:after="120"/>
              <w:ind w:left="-108" w:right="-1" w:firstLine="108"/>
              <w:rPr>
                <w:rFonts w:ascii="Arial" w:hAnsi="Arial" w:cs="Arial"/>
                <w:color w:val="363636"/>
              </w:rPr>
            </w:pPr>
            <w:r>
              <w:rPr>
                <w:rFonts w:ascii="Arial" w:hAnsi="Arial" w:cs="Arial"/>
                <w:color w:val="363636"/>
              </w:rPr>
              <w:t> </w:t>
            </w:r>
          </w:p>
          <w:p w14:paraId="49169F86" w14:textId="77777777" w:rsidR="00F1651E" w:rsidRDefault="00F1651E">
            <w:pPr>
              <w:spacing w:after="120"/>
              <w:ind w:left="-108" w:right="-1" w:firstLine="108"/>
              <w:rPr>
                <w:rFonts w:ascii="Arial" w:hAnsi="Arial" w:cs="Arial"/>
                <w:color w:val="363636"/>
              </w:rPr>
            </w:pPr>
            <w:r>
              <w:rPr>
                <w:rFonts w:ascii="Arial" w:hAnsi="Arial" w:cs="Arial"/>
                <w:color w:val="363636"/>
              </w:rPr>
              <w:t>Ніна ГАРБУЗА</w:t>
            </w:r>
          </w:p>
          <w:p w14:paraId="03F2A9BB" w14:textId="77777777" w:rsidR="00F1651E" w:rsidRDefault="00F1651E">
            <w:pPr>
              <w:spacing w:after="120"/>
              <w:ind w:left="-108" w:right="-1" w:firstLine="108"/>
              <w:rPr>
                <w:rFonts w:ascii="Arial" w:hAnsi="Arial" w:cs="Arial"/>
                <w:color w:val="363636"/>
              </w:rPr>
            </w:pPr>
            <w:r>
              <w:rPr>
                <w:rFonts w:ascii="Arial" w:hAnsi="Arial" w:cs="Arial"/>
                <w:color w:val="363636"/>
              </w:rPr>
              <w:t> </w:t>
            </w:r>
          </w:p>
          <w:p w14:paraId="0F661A71" w14:textId="77777777" w:rsidR="00F1651E" w:rsidRDefault="00F1651E">
            <w:pPr>
              <w:spacing w:after="120"/>
              <w:ind w:left="-108" w:right="-1" w:firstLine="108"/>
              <w:rPr>
                <w:rFonts w:ascii="Arial" w:hAnsi="Arial" w:cs="Arial"/>
                <w:color w:val="363636"/>
              </w:rPr>
            </w:pPr>
            <w:r>
              <w:rPr>
                <w:rFonts w:ascii="Arial" w:hAnsi="Arial" w:cs="Arial"/>
                <w:color w:val="363636"/>
              </w:rPr>
              <w:t>Катерина КОВАЛЬ</w:t>
            </w:r>
          </w:p>
          <w:p w14:paraId="5B111AAB" w14:textId="77777777" w:rsidR="00F1651E" w:rsidRDefault="00F1651E">
            <w:pPr>
              <w:spacing w:after="120"/>
              <w:ind w:left="-108" w:right="-1" w:firstLine="108"/>
              <w:rPr>
                <w:rFonts w:ascii="Arial" w:hAnsi="Arial" w:cs="Arial"/>
                <w:color w:val="363636"/>
              </w:rPr>
            </w:pPr>
            <w:r>
              <w:rPr>
                <w:rFonts w:ascii="Arial" w:hAnsi="Arial" w:cs="Arial"/>
                <w:color w:val="363636"/>
              </w:rPr>
              <w:t> </w:t>
            </w:r>
          </w:p>
          <w:p w14:paraId="3A39061C" w14:textId="77777777" w:rsidR="00F1651E" w:rsidRDefault="00F1651E">
            <w:pPr>
              <w:spacing w:after="120"/>
              <w:ind w:left="-108" w:right="-1" w:firstLine="108"/>
              <w:rPr>
                <w:rFonts w:ascii="Arial" w:hAnsi="Arial" w:cs="Arial"/>
                <w:color w:val="363636"/>
              </w:rPr>
            </w:pPr>
            <w:r>
              <w:rPr>
                <w:rFonts w:ascii="Arial" w:hAnsi="Arial" w:cs="Arial"/>
                <w:color w:val="363636"/>
              </w:rPr>
              <w:t>Дмитро КУРИЛЕНКО</w:t>
            </w:r>
          </w:p>
          <w:p w14:paraId="38AC40E8" w14:textId="77777777" w:rsidR="00F1651E" w:rsidRDefault="00F1651E">
            <w:pPr>
              <w:spacing w:after="120"/>
              <w:ind w:left="-108" w:right="-1" w:firstLine="108"/>
              <w:rPr>
                <w:rFonts w:ascii="Arial" w:hAnsi="Arial" w:cs="Arial"/>
                <w:color w:val="363636"/>
              </w:rPr>
            </w:pPr>
            <w:r>
              <w:rPr>
                <w:rFonts w:ascii="Arial" w:hAnsi="Arial" w:cs="Arial"/>
                <w:color w:val="363636"/>
              </w:rPr>
              <w:t> </w:t>
            </w:r>
          </w:p>
          <w:p w14:paraId="4342CADD" w14:textId="77777777" w:rsidR="00F1651E" w:rsidRDefault="00F1651E">
            <w:pPr>
              <w:spacing w:after="120"/>
              <w:ind w:left="-108" w:right="-1" w:firstLine="108"/>
              <w:rPr>
                <w:rFonts w:ascii="Arial" w:hAnsi="Arial" w:cs="Arial"/>
                <w:color w:val="363636"/>
              </w:rPr>
            </w:pPr>
            <w:r>
              <w:rPr>
                <w:rFonts w:ascii="Arial" w:hAnsi="Arial" w:cs="Arial"/>
                <w:color w:val="363636"/>
              </w:rPr>
              <w:t>Віталій МАВРОДІ</w:t>
            </w:r>
          </w:p>
        </w:tc>
      </w:tr>
      <w:tr w:rsidR="00F1651E" w14:paraId="2CBB5DB6" w14:textId="77777777" w:rsidTr="00F1651E">
        <w:tc>
          <w:tcPr>
            <w:tcW w:w="3298" w:type="dxa"/>
            <w:shd w:val="clear" w:color="auto" w:fill="FCFCFC"/>
            <w:tcMar>
              <w:top w:w="0" w:type="dxa"/>
              <w:left w:w="108" w:type="dxa"/>
              <w:bottom w:w="0" w:type="dxa"/>
              <w:right w:w="108" w:type="dxa"/>
            </w:tcMar>
            <w:hideMark/>
          </w:tcPr>
          <w:p w14:paraId="22C28851" w14:textId="77777777" w:rsidR="00F1651E" w:rsidRDefault="00F1651E">
            <w:pPr>
              <w:spacing w:after="120"/>
              <w:ind w:right="-1"/>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1BF44619" w14:textId="77777777" w:rsidR="00F1651E" w:rsidRDefault="00F1651E">
            <w:pPr>
              <w:spacing w:after="120"/>
              <w:ind w:right="-1"/>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0531E92E" w14:textId="77777777" w:rsidR="00F1651E" w:rsidRDefault="00F1651E">
            <w:pPr>
              <w:spacing w:after="120"/>
              <w:ind w:right="-1"/>
              <w:rPr>
                <w:rFonts w:ascii="Arial" w:hAnsi="Arial" w:cs="Arial"/>
                <w:color w:val="363636"/>
              </w:rPr>
            </w:pPr>
            <w:r>
              <w:rPr>
                <w:rFonts w:ascii="Arial" w:hAnsi="Arial" w:cs="Arial"/>
                <w:color w:val="363636"/>
              </w:rPr>
              <w:t> </w:t>
            </w:r>
          </w:p>
          <w:p w14:paraId="66CB30BF" w14:textId="77777777" w:rsidR="00F1651E" w:rsidRDefault="00F1651E">
            <w:pPr>
              <w:spacing w:after="120"/>
              <w:ind w:right="-1"/>
              <w:rPr>
                <w:rFonts w:ascii="Arial" w:hAnsi="Arial" w:cs="Arial"/>
                <w:color w:val="363636"/>
              </w:rPr>
            </w:pPr>
            <w:r>
              <w:rPr>
                <w:rFonts w:ascii="Arial" w:hAnsi="Arial" w:cs="Arial"/>
                <w:color w:val="363636"/>
              </w:rPr>
              <w:t>Євгенія МНИШЕНКО</w:t>
            </w:r>
          </w:p>
          <w:p w14:paraId="1C1A0194" w14:textId="77777777" w:rsidR="00F1651E" w:rsidRDefault="00F1651E">
            <w:pPr>
              <w:spacing w:after="120"/>
              <w:ind w:right="-1"/>
              <w:rPr>
                <w:rFonts w:ascii="Arial" w:hAnsi="Arial" w:cs="Arial"/>
                <w:color w:val="363636"/>
              </w:rPr>
            </w:pPr>
            <w:r>
              <w:rPr>
                <w:rFonts w:ascii="Arial" w:hAnsi="Arial" w:cs="Arial"/>
                <w:color w:val="363636"/>
              </w:rPr>
              <w:t> </w:t>
            </w:r>
          </w:p>
        </w:tc>
      </w:tr>
      <w:tr w:rsidR="00F1651E" w14:paraId="11DE684C" w14:textId="77777777" w:rsidTr="00F1651E">
        <w:tc>
          <w:tcPr>
            <w:tcW w:w="3298" w:type="dxa"/>
            <w:shd w:val="clear" w:color="auto" w:fill="FCFCFC"/>
            <w:tcMar>
              <w:top w:w="0" w:type="dxa"/>
              <w:left w:w="108" w:type="dxa"/>
              <w:bottom w:w="0" w:type="dxa"/>
              <w:right w:w="108" w:type="dxa"/>
            </w:tcMar>
            <w:hideMark/>
          </w:tcPr>
          <w:p w14:paraId="2B06EBE1" w14:textId="77777777" w:rsidR="00F1651E" w:rsidRDefault="00F1651E">
            <w:pPr>
              <w:spacing w:after="120"/>
              <w:ind w:right="-1"/>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4393EBA2" w14:textId="77777777" w:rsidR="00F1651E" w:rsidRDefault="00F1651E">
            <w:pPr>
              <w:spacing w:after="120"/>
              <w:ind w:right="-1"/>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1CC377FA" w14:textId="77777777" w:rsidR="00F1651E" w:rsidRDefault="00F1651E">
            <w:pPr>
              <w:spacing w:after="120"/>
              <w:ind w:right="-1"/>
              <w:rPr>
                <w:rFonts w:ascii="Arial" w:hAnsi="Arial" w:cs="Arial"/>
                <w:color w:val="363636"/>
              </w:rPr>
            </w:pPr>
            <w:r>
              <w:rPr>
                <w:rFonts w:ascii="Arial" w:hAnsi="Arial" w:cs="Arial"/>
                <w:color w:val="363636"/>
              </w:rPr>
              <w:t>Тетяна СТЕПАНОВА</w:t>
            </w:r>
          </w:p>
        </w:tc>
      </w:tr>
    </w:tbl>
    <w:p w14:paraId="491E56D8" w14:textId="1C53E11C" w:rsidR="00966906" w:rsidRPr="00D86F71" w:rsidRDefault="00966906" w:rsidP="00F1651E">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320CF"/>
    <w:rsid w:val="00635AD0"/>
    <w:rsid w:val="0066284E"/>
    <w:rsid w:val="00672734"/>
    <w:rsid w:val="006812D3"/>
    <w:rsid w:val="006B6AAF"/>
    <w:rsid w:val="006E0284"/>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1AC9"/>
    <w:rsid w:val="00A231AD"/>
    <w:rsid w:val="00A2455E"/>
    <w:rsid w:val="00A53654"/>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86590"/>
    <w:rsid w:val="00F9342E"/>
    <w:rsid w:val="00F93914"/>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17-2009-%D0%BF?find=1&amp;text=%D0%A6%D0%B5%D0%BD%D1%82%D1%80%D0%B0%D0%BB%D1%8C%D0%BD%D0%B0+%D0%BC%D0%B5%D0%B4%D0%B8%D0%BA%D0%BE" TargetMode="External"/><Relationship Id="rId13" Type="http://schemas.openxmlformats.org/officeDocument/2006/relationships/hyperlink" Target="https://viche.ck.ua/region/invalidnist-mayut-shhonajmenshe-523-prokurory-bilshist-otrymaly-yiyi-shhe-do-pochatku-povnomasshtabnoyi-vijny/"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zakon.rada.gov.ua/laws/show/1317-2009-%D0%BF?find=1&amp;text=%D0%A6%D0%B5%D0%BD%D1%82%D1%80%D0%B0%D0%BB%D1%8C%D0%BD%D0%B0+%D0%BC%D0%B5%D0%B4%D0%B8%D0%BA%D0%BE" TargetMode="External"/><Relationship Id="rId12" Type="http://schemas.openxmlformats.org/officeDocument/2006/relationships/hyperlink" Target="https://suspilne.media/cherkasy/864481-na-cerkasini-visokij-vidsotok-prokuroriv-z-invalidnistu-ofis-genprokurora/"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bastion.tv/prokurori-invalidi-posadovci-msek-bezpidstavno-vstanovili-prokuroram-invalidnist_n67492" TargetMode="External"/><Relationship Id="rId1" Type="http://schemas.openxmlformats.org/officeDocument/2006/relationships/numbering" Target="numbering.xml"/><Relationship Id="rId6" Type="http://schemas.openxmlformats.org/officeDocument/2006/relationships/hyperlink" Target="https://zakon.rada.gov.ua/laws/show/1317-2009-%D0%BF?find=1&amp;text=%D0%A6%D0%B5%D0%BD%D1%82%D1%80%D0%B0%D0%BB%D1%8C%D0%BD%D0%B0+%D0%BC%D0%B5%D0%B4%D0%B8%D0%BA%D0%BE" TargetMode="External"/><Relationship Id="rId11" Type="http://schemas.openxmlformats.org/officeDocument/2006/relationships/hyperlink" Target="https://www.unian.ua/incidents/prokurori-invalidi-masovo-zafiksovani-v-cherkaskiy-oblasti-skandal-z-msek-12797373.html" TargetMode="External"/><Relationship Id="rId5" Type="http://schemas.openxmlformats.org/officeDocument/2006/relationships/image" Target="media/image1.png"/><Relationship Id="rId15" Type="http://schemas.openxmlformats.org/officeDocument/2006/relationships/hyperlink" Target="https://procherk.info/news/7-cherkassy/122905-cherkaska-oblast-odna-z-pershih-za-kilkistju-osib-z-invalidnistju-sered-prokuroriv" TargetMode="External"/><Relationship Id="rId10" Type="http://schemas.openxmlformats.org/officeDocument/2006/relationships/hyperlink" Target="https://www.anticor.foundation/novyny/10846/" TargetMode="External"/><Relationship Id="rId4" Type="http://schemas.openxmlformats.org/officeDocument/2006/relationships/webSettings" Target="webSettings.xml"/><Relationship Id="rId9" Type="http://schemas.openxmlformats.org/officeDocument/2006/relationships/hyperlink" Target="https://zakon.rada.gov.ua/laws/show/1317-2009-%D0%BF?find=1&amp;text=%D0%A6%D0%B5%D0%BD%D1%82%D1%80%D0%B0%D0%BB%D1%8C%D0%BD%D0%B0+%D0%BC%D0%B5%D0%B4%D0%B8%D0%BA%D0%BE" TargetMode="External"/><Relationship Id="rId14" Type="http://schemas.openxmlformats.org/officeDocument/2006/relationships/hyperlink" Target="https://hromadske.ua/suspilstvo/233416-naybilshe-prokuroriv-iaki-maiut-invalidnist-narazi-vyiavyly-na-cherkashchyni-ta-khmelnychchyni-ohp"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39760</Words>
  <Characters>22664</Characters>
  <Application>Microsoft Office Word</Application>
  <DocSecurity>0</DocSecurity>
  <Lines>188</Lines>
  <Paragraphs>124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2026-04-06T12:44:00Z</dcterms:created>
  <dcterms:modified xsi:type="dcterms:W3CDTF">2026-04-06T12:44:00Z</dcterms:modified>
</cp:coreProperties>
</file>